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7E" w:rsidRDefault="00B03945">
      <w:pPr>
        <w:pStyle w:val="normal0"/>
        <w:jc w:val="center"/>
        <w:rPr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4429125</wp:posOffset>
            </wp:positionH>
            <wp:positionV relativeFrom="paragraph">
              <wp:posOffset>-819149</wp:posOffset>
            </wp:positionV>
            <wp:extent cx="2247900" cy="97155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-520064</wp:posOffset>
            </wp:positionH>
            <wp:positionV relativeFrom="paragraph">
              <wp:posOffset>-683259</wp:posOffset>
            </wp:positionV>
            <wp:extent cx="2223135" cy="889000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587E" w:rsidRDefault="00B0394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 Makerspaces CODE/MOE/UOIT </w:t>
      </w:r>
    </w:p>
    <w:p w:rsidR="00C2587E" w:rsidRDefault="00B0394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leçon : 1</w:t>
      </w:r>
      <w:r>
        <w:rPr>
          <w:b/>
          <w:sz w:val="28"/>
          <w:szCs w:val="28"/>
          <w:vertAlign w:val="superscript"/>
        </w:rPr>
        <w:t>ière</w:t>
      </w:r>
      <w:r>
        <w:rPr>
          <w:b/>
          <w:sz w:val="28"/>
          <w:szCs w:val="28"/>
        </w:rPr>
        <w:t xml:space="preserve"> année -  les sciences et les mathématiques</w:t>
      </w:r>
      <w:r>
        <w:rPr>
          <w:b/>
          <w:sz w:val="28"/>
          <w:szCs w:val="28"/>
        </w:rPr>
        <w:br/>
        <w:t>Des machines « Rube Goldberg » construit avec des blocs de « Keva »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C2587E">
        <w:tc>
          <w:tcPr>
            <w:tcW w:w="9350" w:type="dxa"/>
            <w:gridSpan w:val="2"/>
            <w:shd w:val="clear" w:color="auto" w:fill="DEEBF6"/>
          </w:tcPr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t>Les idées maîtresses :</w:t>
            </w:r>
          </w:p>
          <w:p w:rsidR="00C2587E" w:rsidRDefault="00B03945">
            <w:pPr>
              <w:pStyle w:val="normal0"/>
              <w:numPr>
                <w:ilvl w:val="0"/>
                <w:numId w:val="5"/>
              </w:numPr>
              <w:spacing w:line="259" w:lineRule="auto"/>
              <w:contextualSpacing/>
            </w:pPr>
            <w:r>
              <w:t>Les objets ont des caractéristiques observables.</w:t>
            </w:r>
          </w:p>
          <w:p w:rsidR="00C2587E" w:rsidRDefault="00B03945">
            <w:pPr>
              <w:pStyle w:val="normal0"/>
              <w:numPr>
                <w:ilvl w:val="0"/>
                <w:numId w:val="5"/>
              </w:numPr>
              <w:spacing w:line="259" w:lineRule="auto"/>
              <w:contextualSpacing/>
            </w:pPr>
            <w:r>
              <w:t>Les objets sont faits de matériaux qui ont des propriétés spécifiques.</w:t>
            </w:r>
          </w:p>
          <w:p w:rsidR="00C2587E" w:rsidRDefault="00B03945">
            <w:pPr>
              <w:pStyle w:val="normal0"/>
              <w:numPr>
                <w:ilvl w:val="0"/>
                <w:numId w:val="5"/>
              </w:numPr>
              <w:spacing w:line="259" w:lineRule="auto"/>
              <w:contextualSpacing/>
            </w:pPr>
            <w:r>
              <w:t>La structure d’un objet est ce qui permet de tenir ses parties ensemble.</w:t>
            </w:r>
          </w:p>
          <w:p w:rsidR="00C2587E" w:rsidRDefault="00B03945">
            <w:pPr>
              <w:pStyle w:val="normal0"/>
              <w:numPr>
                <w:ilvl w:val="0"/>
                <w:numId w:val="5"/>
              </w:numPr>
              <w:spacing w:line="259" w:lineRule="auto"/>
              <w:contextualSpacing/>
            </w:pPr>
            <w:r>
              <w:t>Les matériaux et la façon dont ils sont assemblés déterminent la fonction d’une structure.</w:t>
            </w:r>
          </w:p>
          <w:p w:rsidR="00C2587E" w:rsidRDefault="00B03945">
            <w:pPr>
              <w:pStyle w:val="normal0"/>
              <w:numPr>
                <w:ilvl w:val="0"/>
                <w:numId w:val="5"/>
              </w:numPr>
              <w:spacing w:after="160" w:line="259" w:lineRule="auto"/>
              <w:contextualSpacing/>
            </w:pPr>
            <w:r>
              <w:t xml:space="preserve">Les humains font des </w:t>
            </w:r>
            <w:r>
              <w:t>choix quant à l’utilisation d’objets et de matériaux qui ont un effet sur l’environnement.</w:t>
            </w:r>
          </w:p>
          <w:p w:rsidR="00C2587E" w:rsidRDefault="00C2587E">
            <w:pPr>
              <w:pStyle w:val="normal0"/>
              <w:rPr>
                <w:b/>
              </w:rPr>
            </w:pPr>
          </w:p>
          <w:p w:rsidR="00C2587E" w:rsidRDefault="00B03945">
            <w:pPr>
              <w:pStyle w:val="normal0"/>
            </w:pPr>
            <w:r>
              <w:t>Cette leçon comprend également le concept mathématique de l'estimation trouvé dans l’unité de mesure.</w:t>
            </w:r>
          </w:p>
          <w:p w:rsidR="00C2587E" w:rsidRDefault="00C2587E">
            <w:pPr>
              <w:pStyle w:val="normal0"/>
            </w:pPr>
          </w:p>
          <w:p w:rsidR="00C2587E" w:rsidRDefault="00B03945">
            <w:pPr>
              <w:pStyle w:val="normal0"/>
            </w:pPr>
            <w:r>
              <w:t>Note: Des liens scientifiques et technologiques spécifiques o</w:t>
            </w:r>
            <w:r>
              <w:t>nt été réalisés pour la première année mais peuvent être adaptés pour les 2</w:t>
            </w:r>
            <w:r>
              <w:rPr>
                <w:vertAlign w:val="superscript"/>
              </w:rPr>
              <w:t>e</w:t>
            </w:r>
            <w:r>
              <w:t xml:space="preserve"> et 3</w:t>
            </w:r>
            <w:r>
              <w:rPr>
                <w:vertAlign w:val="superscript"/>
              </w:rPr>
              <w:t>e</w:t>
            </w:r>
            <w:r>
              <w:t xml:space="preserve"> années.</w:t>
            </w:r>
          </w:p>
          <w:p w:rsidR="00C2587E" w:rsidRDefault="00C2587E">
            <w:pPr>
              <w:pStyle w:val="normal0"/>
              <w:rPr>
                <w:b/>
              </w:rPr>
            </w:pPr>
          </w:p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t>Les attentes du curriculum :</w:t>
            </w:r>
          </w:p>
          <w:p w:rsidR="00C2587E" w:rsidRDefault="00B03945">
            <w:pPr>
              <w:pStyle w:val="normal0"/>
              <w:numPr>
                <w:ilvl w:val="0"/>
                <w:numId w:val="6"/>
              </w:numPr>
              <w:spacing w:line="259" w:lineRule="auto"/>
              <w:contextualSpacing/>
            </w:pPr>
            <w:r>
              <w:t>Évaluer l'impact sur les personnes et l'environnement des objets et des structures et des matériaux qu'ils utilisent;</w:t>
            </w:r>
          </w:p>
          <w:p w:rsidR="00C2587E" w:rsidRDefault="00B03945">
            <w:pPr>
              <w:pStyle w:val="normal0"/>
              <w:numPr>
                <w:ilvl w:val="0"/>
                <w:numId w:val="6"/>
              </w:numPr>
              <w:spacing w:line="259" w:lineRule="auto"/>
              <w:contextualSpacing/>
            </w:pPr>
            <w:r>
              <w:t>Étudier les struc</w:t>
            </w:r>
            <w:r>
              <w:t>tures qui sont construites dans un but précis pour voir comment leur conception et leurs matériaux sont adaptés à l'objectif;</w:t>
            </w:r>
          </w:p>
          <w:p w:rsidR="00C2587E" w:rsidRDefault="00B03945">
            <w:pPr>
              <w:pStyle w:val="normal0"/>
              <w:numPr>
                <w:ilvl w:val="0"/>
                <w:numId w:val="6"/>
              </w:numPr>
              <w:spacing w:after="160" w:line="259" w:lineRule="auto"/>
              <w:contextualSpacing/>
            </w:pPr>
            <w:r>
              <w:t>Démontrer que les objets et les structures ont des caractéristiques observables et qu’ils sont fabriqués à partir de matériaux aya</w:t>
            </w:r>
            <w:r>
              <w:t>nt des propriétés spécifiques qui déterminent leur utilisation.</w:t>
            </w:r>
          </w:p>
          <w:p w:rsidR="00C2587E" w:rsidRDefault="00C2587E">
            <w:pPr>
              <w:pStyle w:val="normal0"/>
              <w:rPr>
                <w:b/>
              </w:rPr>
            </w:pPr>
          </w:p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t>Les contenus d’apprentissages :</w:t>
            </w:r>
          </w:p>
          <w:p w:rsidR="00C2587E" w:rsidRDefault="00B03945">
            <w:pPr>
              <w:pStyle w:val="normal0"/>
              <w:numPr>
                <w:ilvl w:val="0"/>
                <w:numId w:val="7"/>
              </w:numPr>
              <w:spacing w:line="259" w:lineRule="auto"/>
              <w:contextualSpacing/>
            </w:pPr>
            <w:r>
              <w:t>Respecter les consignes de sécurité, porter l’équipement ou les vêtements de protection individuelle appropriés (p. ex., lunettes, gants) et utiliser adéquatement les outils qui sont mis à sa disposition (p. ex., pistolet à colle à basse température, scie,</w:t>
            </w:r>
            <w:r>
              <w:t xml:space="preserve"> boîte à onglets, ciseaux).</w:t>
            </w:r>
          </w:p>
          <w:p w:rsidR="00C2587E" w:rsidRDefault="00B03945">
            <w:pPr>
              <w:pStyle w:val="normal0"/>
              <w:numPr>
                <w:ilvl w:val="0"/>
                <w:numId w:val="7"/>
              </w:numPr>
              <w:spacing w:line="259" w:lineRule="auto"/>
              <w:contextualSpacing/>
            </w:pPr>
            <w:r>
              <w:t>Explorer les caractéristiques d’une variété d’objets et de structures en utilisant l’information perçue par ses cinq sens.</w:t>
            </w:r>
          </w:p>
          <w:p w:rsidR="00C2587E" w:rsidRDefault="00B03945">
            <w:pPr>
              <w:pStyle w:val="normal0"/>
              <w:numPr>
                <w:ilvl w:val="0"/>
                <w:numId w:val="7"/>
              </w:numPr>
              <w:spacing w:after="160" w:line="259" w:lineRule="auto"/>
              <w:contextualSpacing/>
            </w:pPr>
            <w:r>
              <w:t>Utiliser le processus de résolution de problèmes technologiques et les connaissances acquises lors de ses</w:t>
            </w:r>
            <w:r>
              <w:t xml:space="preserve"> explorations antérieures pour concevoir et construire une structure ayant une fonction particulière</w:t>
            </w:r>
          </w:p>
          <w:p w:rsidR="00C2587E" w:rsidRDefault="00C2587E">
            <w:pPr>
              <w:pStyle w:val="normal0"/>
            </w:pPr>
          </w:p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t>Les contenus d’apprentissages mathématiques :</w:t>
            </w:r>
          </w:p>
          <w:p w:rsidR="00C2587E" w:rsidRDefault="00B03945">
            <w:pPr>
              <w:pStyle w:val="normal0"/>
              <w:numPr>
                <w:ilvl w:val="0"/>
                <w:numId w:val="7"/>
              </w:numPr>
              <w:spacing w:line="259" w:lineRule="auto"/>
              <w:contextualSpacing/>
              <w:rPr>
                <w:b/>
              </w:rPr>
            </w:pPr>
            <w:r>
              <w:t>Estimer, mesurer et décrire la longueur, la surface, la masse, la capacité, le temps et la température, en u</w:t>
            </w:r>
            <w:r>
              <w:t>tilisant des unités non standard de même taille;</w:t>
            </w:r>
          </w:p>
          <w:p w:rsidR="00C2587E" w:rsidRDefault="00B03945">
            <w:pPr>
              <w:pStyle w:val="normal0"/>
              <w:numPr>
                <w:ilvl w:val="0"/>
                <w:numId w:val="7"/>
              </w:numPr>
              <w:spacing w:line="259" w:lineRule="auto"/>
              <w:contextualSpacing/>
            </w:pPr>
            <w:r>
              <w:t xml:space="preserve">Estimer, mesurer et décrire le passage du temps, par une enquête utilisant des unités non </w:t>
            </w:r>
            <w:r>
              <w:lastRenderedPageBreak/>
              <w:t>standard (par exemple, nombre d'essais de la machine Rube Goldberg, réussites et échecs).</w:t>
            </w:r>
          </w:p>
          <w:p w:rsidR="00C2587E" w:rsidRDefault="00C2587E">
            <w:pPr>
              <w:pStyle w:val="normal0"/>
              <w:spacing w:line="259" w:lineRule="auto"/>
              <w:ind w:left="720"/>
              <w:rPr>
                <w:b/>
              </w:rPr>
            </w:pPr>
          </w:p>
          <w:p w:rsidR="00C2587E" w:rsidRDefault="00C2587E">
            <w:pPr>
              <w:pStyle w:val="normal0"/>
              <w:spacing w:after="160" w:line="259" w:lineRule="auto"/>
              <w:ind w:left="720"/>
              <w:rPr>
                <w:b/>
              </w:rPr>
            </w:pPr>
          </w:p>
        </w:tc>
      </w:tr>
      <w:tr w:rsidR="00C2587E">
        <w:tc>
          <w:tcPr>
            <w:tcW w:w="4675" w:type="dxa"/>
            <w:shd w:val="clear" w:color="auto" w:fill="DEEBF6"/>
          </w:tcPr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>Les buts d’apprentissages :</w:t>
            </w:r>
          </w:p>
          <w:p w:rsidR="00C2587E" w:rsidRDefault="00B03945">
            <w:pPr>
              <w:pStyle w:val="normal0"/>
              <w:numPr>
                <w:ilvl w:val="0"/>
                <w:numId w:val="8"/>
              </w:numPr>
              <w:spacing w:after="160" w:line="259" w:lineRule="auto"/>
              <w:contextualSpacing/>
            </w:pPr>
            <w:r>
              <w:t>« Nous apprenons à créer et à comprendre comment une machine Rube Goldberg peut être construite et utilisée ».</w:t>
            </w:r>
          </w:p>
          <w:p w:rsidR="00C2587E" w:rsidRDefault="00C2587E">
            <w:pPr>
              <w:pStyle w:val="normal0"/>
            </w:pPr>
          </w:p>
          <w:p w:rsidR="00C2587E" w:rsidRDefault="00B03945">
            <w:pPr>
              <w:pStyle w:val="normal0"/>
              <w:numPr>
                <w:ilvl w:val="0"/>
                <w:numId w:val="8"/>
              </w:numPr>
              <w:spacing w:after="160" w:line="259" w:lineRule="auto"/>
              <w:contextualSpacing/>
            </w:pPr>
            <w:r>
              <w:t>«En utilisant des matériaux de construction spécifiques, les étudiant(e)s évalueront les succès et les échecs de leu</w:t>
            </w:r>
            <w:r>
              <w:t>rs machines Rube Goldberg».</w:t>
            </w:r>
          </w:p>
          <w:p w:rsidR="00C2587E" w:rsidRDefault="00C2587E">
            <w:pPr>
              <w:pStyle w:val="normal0"/>
            </w:pPr>
          </w:p>
          <w:p w:rsidR="00C2587E" w:rsidRDefault="00B03945">
            <w:pPr>
              <w:pStyle w:val="normal0"/>
              <w:numPr>
                <w:ilvl w:val="0"/>
                <w:numId w:val="8"/>
              </w:numPr>
              <w:spacing w:after="160" w:line="259" w:lineRule="auto"/>
              <w:contextualSpacing/>
              <w:rPr>
                <w:b/>
              </w:rPr>
            </w:pPr>
            <w:r>
              <w:t>«Nous estimons combien de essais (« trials ») nous devrions effectuer pour compléter la machine».</w:t>
            </w:r>
          </w:p>
          <w:p w:rsidR="00C2587E" w:rsidRDefault="00C2587E">
            <w:pPr>
              <w:pStyle w:val="normal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Les critères de succès :  </w:t>
            </w: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after="160" w:line="259" w:lineRule="auto"/>
              <w:contextualSpacing/>
            </w:pPr>
            <w:r>
              <w:t>« Nous réussirons lorsque nous pouvons créer notre machine Rube Goldberg pour fonctionner du début à la fin et être en mesure de comprendre comment la structure est capable de guider la balle dans la piste d'essai ».</w:t>
            </w:r>
          </w:p>
          <w:p w:rsidR="00C2587E" w:rsidRDefault="00C2587E">
            <w:pPr>
              <w:pStyle w:val="normal0"/>
            </w:pP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after="160" w:line="259" w:lineRule="auto"/>
              <w:contextualSpacing/>
            </w:pPr>
            <w:r>
              <w:t>«Les élèves auront un tableau de réuss</w:t>
            </w:r>
            <w:r>
              <w:t>ite et des échecs et essayeront d'estimer le nombre d'essais dont ils auront besoin pour réussir».</w:t>
            </w:r>
          </w:p>
          <w:p w:rsidR="00C2587E" w:rsidRDefault="00C2587E">
            <w:pPr>
              <w:pStyle w:val="normal0"/>
              <w:rPr>
                <w:b/>
              </w:rPr>
            </w:pPr>
          </w:p>
          <w:p w:rsidR="00C2587E" w:rsidRDefault="00C2587E">
            <w:pPr>
              <w:pStyle w:val="normal0"/>
              <w:rPr>
                <w:b/>
              </w:rPr>
            </w:pPr>
          </w:p>
        </w:tc>
      </w:tr>
      <w:tr w:rsidR="00C2587E">
        <w:tc>
          <w:tcPr>
            <w:tcW w:w="9350" w:type="dxa"/>
            <w:gridSpan w:val="2"/>
            <w:shd w:val="clear" w:color="auto" w:fill="DEEBF6"/>
          </w:tcPr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t>L’aperçu de la leçon :</w:t>
            </w:r>
          </w:p>
          <w:p w:rsidR="00C2587E" w:rsidRDefault="00B03945">
            <w:pPr>
              <w:pStyle w:val="normal0"/>
            </w:pPr>
            <w:r>
              <w:t>Les élèves créeront une machine Rube Goldberg simple (3-5 étages) en utilisant le matériel fourni. Ils commenceront par concevoir et tester chaque étape, puis prévoir le nombre de défaillances qu'il faudra avant d'atteindre un succès.</w:t>
            </w:r>
          </w:p>
          <w:p w:rsidR="00C2587E" w:rsidRDefault="00C2587E">
            <w:pPr>
              <w:pStyle w:val="normal0"/>
              <w:rPr>
                <w:b/>
              </w:rPr>
            </w:pPr>
          </w:p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Avec cela, la tâche </w:t>
            </w:r>
            <w:r>
              <w:rPr>
                <w:b/>
              </w:rPr>
              <w:t>culminante de créer une machine Rube Goldberg pourrait toucher de nombreux domaines du programme de sciences pour l’unité de structures et mécanismes (Les matériaux,</w:t>
            </w:r>
          </w:p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t>les objets et les structures au quotidien) en 1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année, les structures et les mouvements d</w:t>
            </w:r>
            <w:r>
              <w:rPr>
                <w:b/>
              </w:rPr>
              <w:t>es Mécanismes en 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année et les structures et les mécanismes (les structures solides et stables) en 3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année.</w:t>
            </w:r>
          </w:p>
          <w:p w:rsidR="00C2587E" w:rsidRDefault="00C2587E">
            <w:pPr>
              <w:pStyle w:val="normal0"/>
            </w:pPr>
          </w:p>
        </w:tc>
      </w:tr>
      <w:tr w:rsidR="00C2587E">
        <w:tc>
          <w:tcPr>
            <w:tcW w:w="9350" w:type="dxa"/>
            <w:gridSpan w:val="2"/>
            <w:shd w:val="clear" w:color="auto" w:fill="DEEBF6"/>
          </w:tcPr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Les matériaux et/ou la technologie à employer :  </w:t>
            </w:r>
          </w:p>
          <w:p w:rsidR="00C2587E" w:rsidRDefault="00C2587E">
            <w:pPr>
              <w:pStyle w:val="normal0"/>
            </w:pP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>Le livre « </w:t>
            </w:r>
            <w:hyperlink r:id="rId10">
              <w:r>
                <w:rPr>
                  <w:color w:val="1155CC"/>
                  <w:u w:val="single"/>
                </w:rPr>
                <w:t>Anything is Possible by Giullia Belloni</w:t>
              </w:r>
            </w:hyperlink>
            <w:r>
              <w:t> »</w:t>
            </w: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 xml:space="preserve">Vidéo YouTube : </w:t>
            </w:r>
            <w:hyperlink r:id="rId11">
              <w:r>
                <w:rPr>
                  <w:color w:val="0563C1"/>
                  <w:u w:val="single"/>
                </w:rPr>
                <w:t>https://www.youtube.com/watch?v=IMboI4cOAuQ</w:t>
              </w:r>
            </w:hyperlink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 xml:space="preserve">Vidéo YouTube : </w:t>
            </w:r>
            <w:hyperlink r:id="rId12">
              <w:r>
                <w:rPr>
                  <w:color w:val="0563C1"/>
                  <w:u w:val="single"/>
                </w:rPr>
                <w:t>https</w:t>
              </w:r>
              <w:r>
                <w:rPr>
                  <w:color w:val="0563C1"/>
                  <w:u w:val="single"/>
                </w:rPr>
                <w:t>://www.youtube.com/watch?v=qybUFnY7Y8w</w:t>
              </w:r>
            </w:hyperlink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 xml:space="preserve">Des blocs Keva : </w:t>
            </w:r>
            <w:hyperlink r:id="rId13">
              <w:r>
                <w:rPr>
                  <w:color w:val="0563C1"/>
                  <w:u w:val="single"/>
                </w:rPr>
                <w:t>https://www.amazon.ca/Mindware-KEVA-Maple-200-Plank/dp/B00BM9BFLQ</w:t>
              </w:r>
            </w:hyperlink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 xml:space="preserve">Des tablettes </w:t>
            </w: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>Des dominos</w:t>
            </w: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>Des tuyaux en plastique et des tuyaux métalliques</w:t>
            </w: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 xml:space="preserve">Des billes ou des balles en plastique </w:t>
            </w: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>Du ruban gommé</w:t>
            </w: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>Des règles</w:t>
            </w: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>Du Lego</w:t>
            </w: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after="160" w:line="259" w:lineRule="auto"/>
              <w:contextualSpacing/>
            </w:pPr>
            <w:r>
              <w:lastRenderedPageBreak/>
              <w:t>De la ficelle</w:t>
            </w:r>
          </w:p>
          <w:p w:rsidR="00C2587E" w:rsidRDefault="00C2587E">
            <w:pPr>
              <w:pStyle w:val="normal0"/>
            </w:pPr>
          </w:p>
        </w:tc>
      </w:tr>
      <w:tr w:rsidR="00C2587E">
        <w:tc>
          <w:tcPr>
            <w:tcW w:w="4675" w:type="dxa"/>
            <w:shd w:val="clear" w:color="auto" w:fill="DEEBF6"/>
          </w:tcPr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 xml:space="preserve">Les accommodations/les modifications :  </w:t>
            </w: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>Mettre les étudiant(e)s dans des groupes de différents niveaux de capacité</w:t>
            </w: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>Avoir l'assistant(e) éducatif disponible pour aider l'élève (s)</w:t>
            </w: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>La partie de la machine la plus difficile à construire est préfabriquée pour les étudiant(e)s</w:t>
            </w: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>Fournir des blocs spécifiques à utiliser avec un exemple</w:t>
            </w: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after="160" w:line="259" w:lineRule="auto"/>
              <w:contextualSpacing/>
            </w:pPr>
            <w:r>
              <w:t>Fournir d'autres produits à utiliser. Une</w:t>
            </w:r>
            <w:r>
              <w:t xml:space="preserve"> machine Rube Goldberg peut être construite à partir de n'importe quoi</w:t>
            </w:r>
          </w:p>
          <w:p w:rsidR="00C2587E" w:rsidRDefault="00C2587E">
            <w:pPr>
              <w:pStyle w:val="normal0"/>
              <w:ind w:left="360"/>
              <w:rPr>
                <w:b/>
              </w:rPr>
            </w:pPr>
          </w:p>
        </w:tc>
        <w:tc>
          <w:tcPr>
            <w:tcW w:w="4675" w:type="dxa"/>
            <w:shd w:val="clear" w:color="auto" w:fill="DEEBF6"/>
          </w:tcPr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t>La leçon sera différenciée par :</w:t>
            </w:r>
          </w:p>
          <w:p w:rsidR="00C2587E" w:rsidRDefault="00B03945">
            <w:pPr>
              <w:pStyle w:val="normal0"/>
              <w:numPr>
                <w:ilvl w:val="0"/>
                <w:numId w:val="2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>Le contenu, spécifiquement :</w:t>
            </w:r>
            <w:r>
              <w:rPr>
                <w:b/>
              </w:rPr>
              <w:br/>
            </w:r>
            <w:r>
              <w:t>Fournir aux élèves l'option de suivre les instructions vidéo étape par étape sur une tablette</w:t>
            </w:r>
          </w:p>
          <w:p w:rsidR="00C2587E" w:rsidRDefault="00B03945">
            <w:pPr>
              <w:pStyle w:val="normal0"/>
              <w:numPr>
                <w:ilvl w:val="0"/>
                <w:numId w:val="2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>Le processus, spécifiquement :</w:t>
            </w:r>
            <w:r>
              <w:rPr>
                <w:b/>
              </w:rPr>
              <w:br/>
            </w:r>
            <w:r>
              <w:t>Les partenaires peuvent diriger et expliquer les instructions et / ou construire la machine Rube Goldberg</w:t>
            </w:r>
          </w:p>
          <w:p w:rsidR="00C2587E" w:rsidRDefault="00B03945">
            <w:pPr>
              <w:pStyle w:val="normal0"/>
              <w:numPr>
                <w:ilvl w:val="0"/>
                <w:numId w:val="2"/>
              </w:numPr>
              <w:spacing w:line="259" w:lineRule="auto"/>
              <w:contextualSpacing/>
              <w:rPr>
                <w:b/>
              </w:rPr>
            </w:pPr>
            <w:r>
              <w:rPr>
                <w:b/>
              </w:rPr>
              <w:t>Le produit, spécifiquement :</w:t>
            </w:r>
            <w:r>
              <w:rPr>
                <w:b/>
              </w:rPr>
              <w:br/>
            </w:r>
            <w:r>
              <w:t>Les partenaires peuvent travailler sur différentes parties de la machine, puis les combine</w:t>
            </w:r>
            <w:r>
              <w:t>r</w:t>
            </w:r>
          </w:p>
          <w:p w:rsidR="00C2587E" w:rsidRDefault="00B03945">
            <w:pPr>
              <w:pStyle w:val="normal0"/>
              <w:numPr>
                <w:ilvl w:val="0"/>
                <w:numId w:val="2"/>
              </w:numPr>
              <w:spacing w:after="160" w:line="259" w:lineRule="auto"/>
              <w:contextualSpacing/>
              <w:rPr>
                <w:b/>
              </w:rPr>
            </w:pPr>
            <w:r>
              <w:rPr>
                <w:b/>
              </w:rPr>
              <w:t xml:space="preserve">L’environnement, spécifiquement :  </w:t>
            </w:r>
            <w:r>
              <w:rPr>
                <w:b/>
              </w:rPr>
              <w:br/>
            </w:r>
            <w:r>
              <w:t>Permettre aux élèves de travailler sur des tables, sur le plancher ou sur le tapis</w:t>
            </w:r>
          </w:p>
          <w:p w:rsidR="00C2587E" w:rsidRDefault="00C2587E">
            <w:pPr>
              <w:pStyle w:val="normal0"/>
              <w:ind w:left="360"/>
              <w:rPr>
                <w:b/>
              </w:rPr>
            </w:pPr>
          </w:p>
        </w:tc>
      </w:tr>
      <w:tr w:rsidR="00C2587E">
        <w:tc>
          <w:tcPr>
            <w:tcW w:w="9350" w:type="dxa"/>
            <w:gridSpan w:val="2"/>
            <w:shd w:val="clear" w:color="auto" w:fill="9CC3E5"/>
          </w:tcPr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L’INTRODUCTION DE LA LEÇON:  </w:t>
            </w:r>
          </w:p>
        </w:tc>
      </w:tr>
      <w:tr w:rsidR="00C2587E">
        <w:tc>
          <w:tcPr>
            <w:tcW w:w="9350" w:type="dxa"/>
            <w:gridSpan w:val="2"/>
            <w:shd w:val="clear" w:color="auto" w:fill="DEEBF6"/>
          </w:tcPr>
          <w:p w:rsidR="00C2587E" w:rsidRDefault="00B03945">
            <w:pPr>
              <w:pStyle w:val="normal0"/>
              <w:numPr>
                <w:ilvl w:val="0"/>
                <w:numId w:val="9"/>
              </w:numPr>
              <w:spacing w:after="160" w:line="259" w:lineRule="auto"/>
              <w:contextualSpacing/>
            </w:pPr>
            <w:r>
              <w:rPr>
                <w:u w:val="single"/>
              </w:rPr>
              <w:t>Introduire :</w:t>
            </w:r>
            <w:r>
              <w:rPr>
                <w:b/>
                <w:u w:val="single"/>
              </w:rPr>
              <w:t xml:space="preserve"> </w:t>
            </w:r>
            <w:r>
              <w:t>lire le livre « Anything is Possible » par Giullia Belloni et discuter. Expliquez et donnez des exemples de résilience et comment nous pouvons nous encourager et les autres à continuer à essayer même après plusieurs échecs.</w:t>
            </w:r>
          </w:p>
          <w:p w:rsidR="00C2587E" w:rsidRDefault="00C2587E">
            <w:pPr>
              <w:pStyle w:val="normal0"/>
            </w:pP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>Écoutez la vidéo: « This too sh</w:t>
            </w:r>
            <w:r>
              <w:t>all pass  Rube Goldberg Machine »</w:t>
            </w:r>
          </w:p>
          <w:p w:rsidR="00C2587E" w:rsidRDefault="00C2587E">
            <w:pPr>
              <w:pStyle w:val="normal0"/>
              <w:spacing w:line="259" w:lineRule="auto"/>
              <w:ind w:left="720"/>
            </w:pP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t>Ecoutez la vidéo: Audrey’s Monster Trap</w:t>
            </w:r>
          </w:p>
          <w:p w:rsidR="00C2587E" w:rsidRDefault="00C2587E">
            <w:pPr>
              <w:pStyle w:val="normal0"/>
              <w:spacing w:line="259" w:lineRule="auto"/>
              <w:ind w:left="720"/>
            </w:pP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rPr>
                <w:u w:val="single"/>
              </w:rPr>
              <w:t>Questions clés:</w:t>
            </w:r>
            <w:r>
              <w:t xml:space="preserve"> « Que s'est-il passé si le mouton a écouté le loup au début? » « Qu'est-ce qui a changé l'esprit du loup? » « Qu'est-ce qu'ils ont fait chaque fois que leur machine</w:t>
            </w:r>
            <w:r>
              <w:t xml:space="preserve"> volante n'a pas réussi à l'améliorer? »</w:t>
            </w:r>
          </w:p>
          <w:p w:rsidR="00C2587E" w:rsidRDefault="00C2587E">
            <w:pPr>
              <w:pStyle w:val="normal0"/>
              <w:spacing w:line="259" w:lineRule="auto"/>
              <w:ind w:left="720"/>
            </w:pPr>
          </w:p>
          <w:p w:rsidR="00C2587E" w:rsidRDefault="00B03945">
            <w:pPr>
              <w:pStyle w:val="normal0"/>
              <w:spacing w:line="259" w:lineRule="auto"/>
              <w:ind w:left="720"/>
            </w:pPr>
            <w:r>
              <w:t>« Combien d'échecs Audrey a-t-elle pensé que cela prendrait avant un succès? » « Comment a-t-elle réagi lorsqu'elle réussit? » « Combien d'échecs pensez-vous que la machine géante Rube Goldberg avait? » « Comment l</w:t>
            </w:r>
            <w:r>
              <w:t>e sais-tu? »</w:t>
            </w:r>
          </w:p>
          <w:p w:rsidR="00C2587E" w:rsidRDefault="00C2587E">
            <w:pPr>
              <w:pStyle w:val="normal0"/>
              <w:spacing w:line="259" w:lineRule="auto"/>
              <w:ind w:left="720"/>
            </w:pPr>
          </w:p>
          <w:p w:rsidR="00C2587E" w:rsidRDefault="00B03945">
            <w:pPr>
              <w:pStyle w:val="normal0"/>
              <w:spacing w:line="259" w:lineRule="auto"/>
              <w:ind w:left="720"/>
            </w:pPr>
            <w:r>
              <w:t>« Discuter des inventions modernes et s'ils auraient fonctionné sur le premier essai. » « Que signifie le mot persévérance? » « Quelles sont les façons dont vous encouragez les autres à continuer à essayer, même après avoir eu plusieurs échec</w:t>
            </w:r>
            <w:r>
              <w:t>s? » « Comment pouvez-vous encourager vous-même à continuer à essayer, même après de nombreux échecs? »</w:t>
            </w:r>
          </w:p>
          <w:p w:rsidR="00C2587E" w:rsidRDefault="00C2587E">
            <w:pPr>
              <w:pStyle w:val="normal0"/>
              <w:spacing w:line="259" w:lineRule="auto"/>
              <w:ind w:left="720"/>
            </w:pP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rPr>
                <w:u w:val="single"/>
              </w:rPr>
              <w:t>Évaluer la compréhension</w:t>
            </w:r>
            <w:r>
              <w:t>: Explorez les réponses aux questions clés dans une discussion en classe. Fournissez des exemples réels de personnes qui ont éc</w:t>
            </w:r>
            <w:r>
              <w:t xml:space="preserve">houé plusieurs fois avant de </w:t>
            </w:r>
            <w:r>
              <w:lastRenderedPageBreak/>
              <w:t>réussir (Dr. Seuss, Michael Jordan, Walt Disney, Thomas Edison, J.K. Rowling etc ...)</w:t>
            </w:r>
          </w:p>
          <w:p w:rsidR="00C2587E" w:rsidRDefault="00C2587E">
            <w:pPr>
              <w:pStyle w:val="normal0"/>
              <w:spacing w:line="259" w:lineRule="auto"/>
              <w:ind w:left="720"/>
            </w:pP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</w:pPr>
            <w:r>
              <w:rPr>
                <w:u w:val="single"/>
              </w:rPr>
              <w:t>Groupes</w:t>
            </w:r>
            <w:r>
              <w:t>: Les élèves regarderont diverses vidéos Youtube sélectionnées par le ou la professeur(e) de diverses machines Rube Goldberg créer pa</w:t>
            </w:r>
            <w:r>
              <w:t>r les enfants de la vraie vie pour leur donner quelques idées pour leurs machines.</w:t>
            </w:r>
          </w:p>
          <w:p w:rsidR="00C2587E" w:rsidRDefault="00C2587E">
            <w:pPr>
              <w:pStyle w:val="normal0"/>
              <w:spacing w:line="259" w:lineRule="auto"/>
              <w:ind w:left="720"/>
            </w:pPr>
          </w:p>
          <w:p w:rsidR="00C2587E" w:rsidRDefault="00B03945">
            <w:pPr>
              <w:pStyle w:val="normal0"/>
              <w:numPr>
                <w:ilvl w:val="0"/>
                <w:numId w:val="9"/>
              </w:numPr>
              <w:spacing w:line="259" w:lineRule="auto"/>
              <w:contextualSpacing/>
              <w:rPr>
                <w:b/>
              </w:rPr>
            </w:pPr>
            <w:r>
              <w:rPr>
                <w:u w:val="single"/>
              </w:rPr>
              <w:t xml:space="preserve">Les matériaux : </w:t>
            </w:r>
            <w:r>
              <w:t>Un ordinateur, Un Chromebook ou une tablette, des écouteurs, un playlist Youtube créé par le ou la professeur(e).</w:t>
            </w:r>
          </w:p>
          <w:p w:rsidR="00C2587E" w:rsidRDefault="00C2587E">
            <w:pPr>
              <w:pStyle w:val="normal0"/>
              <w:spacing w:line="259" w:lineRule="auto"/>
              <w:ind w:left="720"/>
              <w:rPr>
                <w:b/>
              </w:rPr>
            </w:pPr>
          </w:p>
          <w:p w:rsidR="00C2587E" w:rsidRDefault="00C2587E">
            <w:pPr>
              <w:pStyle w:val="normal0"/>
              <w:spacing w:after="160" w:line="259" w:lineRule="auto"/>
              <w:ind w:left="720"/>
              <w:rPr>
                <w:b/>
              </w:rPr>
            </w:pPr>
          </w:p>
          <w:p w:rsidR="00C2587E" w:rsidRDefault="00C2587E">
            <w:pPr>
              <w:pStyle w:val="normal0"/>
              <w:rPr>
                <w:b/>
              </w:rPr>
            </w:pPr>
          </w:p>
        </w:tc>
      </w:tr>
      <w:tr w:rsidR="00C2587E">
        <w:tc>
          <w:tcPr>
            <w:tcW w:w="9350" w:type="dxa"/>
            <w:gridSpan w:val="2"/>
            <w:shd w:val="clear" w:color="auto" w:fill="9CC3E5"/>
          </w:tcPr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lastRenderedPageBreak/>
              <w:t xml:space="preserve">ACTION:  </w:t>
            </w:r>
          </w:p>
        </w:tc>
      </w:tr>
      <w:tr w:rsidR="00C2587E">
        <w:tc>
          <w:tcPr>
            <w:tcW w:w="9350" w:type="dxa"/>
            <w:gridSpan w:val="2"/>
            <w:shd w:val="clear" w:color="auto" w:fill="DEEBF6"/>
          </w:tcPr>
          <w:p w:rsidR="00C2587E" w:rsidRDefault="00B03945">
            <w:pPr>
              <w:pStyle w:val="normal0"/>
            </w:pPr>
            <w:r>
              <w:rPr>
                <w:u w:val="single"/>
              </w:rPr>
              <w:t>La tâche :</w:t>
            </w:r>
            <w:r>
              <w:t xml:space="preserve"> Créer une machine Rube Goldberg avec 2-5 étages et transitions d'énergie. Une fois terminé, faites une prédiction avant de tester la machine terminée et estimer le nombre de pannes avant qu'une course réussie soit atteinte.</w:t>
            </w:r>
          </w:p>
          <w:p w:rsidR="00C2587E" w:rsidRDefault="00C2587E">
            <w:pPr>
              <w:pStyle w:val="normal0"/>
            </w:pPr>
          </w:p>
          <w:p w:rsidR="00C2587E" w:rsidRDefault="00B03945">
            <w:pPr>
              <w:pStyle w:val="normal0"/>
              <w:rPr>
                <w:u w:val="single"/>
              </w:rPr>
            </w:pPr>
            <w:r>
              <w:rPr>
                <w:u w:val="single"/>
              </w:rPr>
              <w:t>Les difficultés :</w:t>
            </w:r>
          </w:p>
          <w:p w:rsidR="00C2587E" w:rsidRDefault="00B03945">
            <w:pPr>
              <w:pStyle w:val="normal0"/>
              <w:numPr>
                <w:ilvl w:val="0"/>
                <w:numId w:val="4"/>
              </w:numPr>
              <w:spacing w:line="259" w:lineRule="auto"/>
              <w:contextualSpacing/>
            </w:pPr>
            <w:r>
              <w:t>Les étudiant</w:t>
            </w:r>
            <w:r>
              <w:t>(e)s pourraient avoir des difficultés à travailler en tant que partenaires</w:t>
            </w:r>
          </w:p>
          <w:p w:rsidR="00C2587E" w:rsidRDefault="00B03945">
            <w:pPr>
              <w:pStyle w:val="normal0"/>
              <w:numPr>
                <w:ilvl w:val="0"/>
                <w:numId w:val="4"/>
              </w:numPr>
              <w:spacing w:line="259" w:lineRule="auto"/>
              <w:contextualSpacing/>
            </w:pPr>
            <w:r>
              <w:t>Comprendre le concept de garder la balle en mouvement pour être une pente descendante</w:t>
            </w:r>
          </w:p>
          <w:p w:rsidR="00C2587E" w:rsidRDefault="00B03945">
            <w:pPr>
              <w:pStyle w:val="normal0"/>
              <w:numPr>
                <w:ilvl w:val="0"/>
                <w:numId w:val="4"/>
              </w:numPr>
              <w:spacing w:line="259" w:lineRule="auto"/>
              <w:contextualSpacing/>
            </w:pPr>
            <w:r>
              <w:t>Les compétences motrices fines pour la mise en place des blocs pourraient être difficiles</w:t>
            </w:r>
          </w:p>
          <w:p w:rsidR="00C2587E" w:rsidRDefault="00B03945">
            <w:pPr>
              <w:pStyle w:val="normal0"/>
              <w:numPr>
                <w:ilvl w:val="0"/>
                <w:numId w:val="4"/>
              </w:numPr>
              <w:spacing w:after="160" w:line="259" w:lineRule="auto"/>
              <w:contextualSpacing/>
            </w:pPr>
            <w:r>
              <w:t>Oublier de noter leurs réussites et  leurs échecs dans leur tableau</w:t>
            </w:r>
          </w:p>
          <w:p w:rsidR="00C2587E" w:rsidRDefault="00C2587E">
            <w:pPr>
              <w:pStyle w:val="normal0"/>
            </w:pPr>
          </w:p>
          <w:p w:rsidR="00C2587E" w:rsidRDefault="00B03945">
            <w:pPr>
              <w:pStyle w:val="normal0"/>
            </w:pPr>
            <w:r>
              <w:rPr>
                <w:u w:val="single"/>
              </w:rPr>
              <w:t>Pour démontrer la compréhension :</w:t>
            </w:r>
            <w:r>
              <w:t xml:space="preserve"> Les élèves modifieront leurs machines au moyen de tests d'essai et d'erreur et pourront expliquer comment ils ont surmonté les obstacles. Les élèves démo</w:t>
            </w:r>
            <w:r>
              <w:t>ntreront leur capacité à prédire et à observer.</w:t>
            </w:r>
          </w:p>
          <w:p w:rsidR="00C2587E" w:rsidRDefault="00C2587E">
            <w:pPr>
              <w:pStyle w:val="normal0"/>
              <w:rPr>
                <w:u w:val="single"/>
              </w:rPr>
            </w:pPr>
          </w:p>
          <w:p w:rsidR="00C2587E" w:rsidRDefault="00B03945">
            <w:pPr>
              <w:pStyle w:val="normal0"/>
            </w:pPr>
            <w:r>
              <w:rPr>
                <w:u w:val="single"/>
              </w:rPr>
              <w:t>L’évaluation :</w:t>
            </w:r>
            <w:r>
              <w:t xml:space="preserve"> Liste de contrôles/notes anecdotiques</w:t>
            </w:r>
          </w:p>
          <w:p w:rsidR="00C2587E" w:rsidRDefault="00B03945">
            <w:pPr>
              <w:pStyle w:val="normal0"/>
              <w:numPr>
                <w:ilvl w:val="0"/>
                <w:numId w:val="1"/>
              </w:numPr>
              <w:spacing w:line="259" w:lineRule="auto"/>
              <w:contextualSpacing/>
            </w:pPr>
            <w:r>
              <w:t xml:space="preserve">Est-ce que l’élève participe? </w:t>
            </w:r>
          </w:p>
          <w:p w:rsidR="00C2587E" w:rsidRDefault="00B03945">
            <w:pPr>
              <w:pStyle w:val="normal0"/>
              <w:numPr>
                <w:ilvl w:val="0"/>
                <w:numId w:val="1"/>
              </w:numPr>
              <w:spacing w:line="259" w:lineRule="auto"/>
              <w:contextualSpacing/>
            </w:pPr>
            <w:r>
              <w:t>L'élève comprend-il/elle la notion d'utilisation de la pente et de la gravité?</w:t>
            </w:r>
          </w:p>
          <w:p w:rsidR="00C2587E" w:rsidRDefault="00B03945">
            <w:pPr>
              <w:pStyle w:val="normal0"/>
              <w:numPr>
                <w:ilvl w:val="0"/>
                <w:numId w:val="1"/>
              </w:numPr>
              <w:spacing w:line="259" w:lineRule="auto"/>
              <w:contextualSpacing/>
            </w:pPr>
            <w:r>
              <w:t>L'élève comprend-il/elle la cause et l'effet des étapes et des transitions?</w:t>
            </w:r>
          </w:p>
          <w:p w:rsidR="00C2587E" w:rsidRDefault="00B03945">
            <w:pPr>
              <w:pStyle w:val="normal0"/>
              <w:numPr>
                <w:ilvl w:val="0"/>
                <w:numId w:val="1"/>
              </w:numPr>
              <w:spacing w:line="259" w:lineRule="auto"/>
              <w:contextualSpacing/>
            </w:pPr>
            <w:r>
              <w:t>L'élève pose-t-il/elle des questions sur les problèmes rencontrés lors de la construction de sa machine Rube Goldberg</w:t>
            </w:r>
          </w:p>
          <w:p w:rsidR="00C2587E" w:rsidRDefault="00B03945">
            <w:pPr>
              <w:pStyle w:val="normal0"/>
              <w:numPr>
                <w:ilvl w:val="0"/>
                <w:numId w:val="1"/>
              </w:numPr>
              <w:spacing w:after="160" w:line="259" w:lineRule="auto"/>
              <w:contextualSpacing/>
            </w:pPr>
            <w:r>
              <w:t xml:space="preserve">L'élève fait-il/elle des prédictions et des observations lors </w:t>
            </w:r>
            <w:r>
              <w:t>de la conception de leur machine?</w:t>
            </w:r>
          </w:p>
          <w:p w:rsidR="00C2587E" w:rsidRDefault="00C2587E">
            <w:pPr>
              <w:pStyle w:val="normal0"/>
            </w:pPr>
          </w:p>
          <w:p w:rsidR="00C2587E" w:rsidRDefault="00B03945">
            <w:pPr>
              <w:pStyle w:val="normal0"/>
            </w:pPr>
            <w:r>
              <w:rPr>
                <w:u w:val="single"/>
              </w:rPr>
              <w:t>Pour aller plus loin :</w:t>
            </w:r>
          </w:p>
          <w:p w:rsidR="00C2587E" w:rsidRDefault="00B03945">
            <w:pPr>
              <w:pStyle w:val="normal0"/>
              <w:numPr>
                <w:ilvl w:val="0"/>
                <w:numId w:val="3"/>
              </w:numPr>
              <w:spacing w:line="259" w:lineRule="auto"/>
              <w:contextualSpacing/>
            </w:pPr>
            <w:r>
              <w:t>Demandez aux élèves: «Pouvez-vous faire de votre machine Rube Goldberg une tâche utile » (par exemple : attraper un monstre, allumer une lumière, etc.)</w:t>
            </w:r>
          </w:p>
          <w:p w:rsidR="00C2587E" w:rsidRDefault="00B03945">
            <w:pPr>
              <w:pStyle w:val="normal0"/>
              <w:numPr>
                <w:ilvl w:val="0"/>
                <w:numId w:val="3"/>
              </w:numPr>
              <w:spacing w:after="160" w:line="259" w:lineRule="auto"/>
              <w:contextualSpacing/>
              <w:rPr>
                <w:b/>
              </w:rPr>
            </w:pPr>
            <w:r>
              <w:t>Augmenter le nombre d'étapes et les transition</w:t>
            </w:r>
            <w:r>
              <w:t>s ou spécifier le type de machines simples qui sont nécessaires.</w:t>
            </w:r>
          </w:p>
          <w:p w:rsidR="00C2587E" w:rsidRDefault="00C2587E">
            <w:pPr>
              <w:pStyle w:val="normal0"/>
              <w:rPr>
                <w:b/>
              </w:rPr>
            </w:pPr>
          </w:p>
        </w:tc>
      </w:tr>
      <w:tr w:rsidR="00C2587E">
        <w:tc>
          <w:tcPr>
            <w:tcW w:w="9350" w:type="dxa"/>
            <w:gridSpan w:val="2"/>
            <w:shd w:val="clear" w:color="auto" w:fill="9CC3E5"/>
          </w:tcPr>
          <w:p w:rsidR="00C2587E" w:rsidRDefault="00B03945">
            <w:pPr>
              <w:pStyle w:val="normal0"/>
              <w:rPr>
                <w:b/>
              </w:rPr>
            </w:pPr>
            <w:r>
              <w:rPr>
                <w:b/>
              </w:rPr>
              <w:t>CONSOLIDATION:  Réflexion et Connection</w:t>
            </w:r>
          </w:p>
        </w:tc>
      </w:tr>
      <w:tr w:rsidR="00C2587E">
        <w:tc>
          <w:tcPr>
            <w:tcW w:w="9350" w:type="dxa"/>
            <w:gridSpan w:val="2"/>
            <w:shd w:val="clear" w:color="auto" w:fill="DEEBF6"/>
          </w:tcPr>
          <w:p w:rsidR="00C2587E" w:rsidRDefault="00B03945">
            <w:pPr>
              <w:pStyle w:val="normal0"/>
              <w:spacing w:before="120"/>
            </w:pPr>
            <w:r>
              <w:rPr>
                <w:u w:val="single"/>
              </w:rPr>
              <w:t>Le partage du produit final :</w:t>
            </w:r>
            <w:r>
              <w:t xml:space="preserve"> Enregistrer les moments quand les élèves ont su succès avec leurs machines et partagez avec la classe et sur See-Saw / Twitter / Google Classroom avec les parents</w:t>
            </w:r>
          </w:p>
          <w:p w:rsidR="00C2587E" w:rsidRDefault="00B03945">
            <w:pPr>
              <w:pStyle w:val="normal0"/>
              <w:spacing w:before="120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Questions clés : </w:t>
            </w:r>
          </w:p>
          <w:p w:rsidR="00C2587E" w:rsidRDefault="00B03945">
            <w:pPr>
              <w:pStyle w:val="normal0"/>
              <w:numPr>
                <w:ilvl w:val="0"/>
                <w:numId w:val="3"/>
              </w:numPr>
              <w:spacing w:before="120"/>
            </w:pPr>
            <w:r>
              <w:t xml:space="preserve">Demandez aux élèves quels conseils ils/elles pourraient partager avec une </w:t>
            </w:r>
            <w:r>
              <w:t>autre classe qui commence à créer leurs propres machines Rube Goldberg?</w:t>
            </w:r>
          </w:p>
          <w:p w:rsidR="00C2587E" w:rsidRDefault="00B03945">
            <w:pPr>
              <w:pStyle w:val="normal0"/>
              <w:numPr>
                <w:ilvl w:val="0"/>
                <w:numId w:val="3"/>
              </w:numPr>
              <w:spacing w:before="120"/>
            </w:pPr>
            <w:r>
              <w:t>Quels problèmes avez-vous rencontrés avec votre machine? Comment avez-vous résolu les problèmes?</w:t>
            </w:r>
          </w:p>
          <w:p w:rsidR="00C2587E" w:rsidRDefault="00B03945">
            <w:pPr>
              <w:pStyle w:val="normal0"/>
              <w:numPr>
                <w:ilvl w:val="0"/>
                <w:numId w:val="3"/>
              </w:numPr>
              <w:spacing w:before="120"/>
            </w:pPr>
            <w:r>
              <w:t>Comment avez-vous partagé le travail entre les partenaires? Comment avez-vous encouragé</w:t>
            </w:r>
            <w:r>
              <w:t>s votre groupe?</w:t>
            </w:r>
          </w:p>
          <w:p w:rsidR="00C2587E" w:rsidRDefault="00B03945">
            <w:pPr>
              <w:pStyle w:val="normal0"/>
              <w:numPr>
                <w:ilvl w:val="0"/>
                <w:numId w:val="3"/>
              </w:numPr>
              <w:spacing w:before="120"/>
            </w:pPr>
            <w:r>
              <w:t>Quelles autres idées avez-vous pour une machine Rube Goldberg? Qu'aimeriez-vous essayer ensuite?</w:t>
            </w:r>
          </w:p>
          <w:p w:rsidR="00C2587E" w:rsidRDefault="00C2587E">
            <w:pPr>
              <w:pStyle w:val="normal0"/>
              <w:spacing w:before="120"/>
              <w:rPr>
                <w:u w:val="single"/>
              </w:rPr>
            </w:pPr>
          </w:p>
          <w:p w:rsidR="00C2587E" w:rsidRDefault="00C2587E">
            <w:pPr>
              <w:pStyle w:val="normal0"/>
              <w:spacing w:before="120"/>
              <w:rPr>
                <w:u w:val="single"/>
              </w:rPr>
            </w:pPr>
          </w:p>
          <w:p w:rsidR="00C2587E" w:rsidRDefault="00C2587E">
            <w:pPr>
              <w:pStyle w:val="normal0"/>
              <w:spacing w:before="120"/>
              <w:rPr>
                <w:u w:val="single"/>
              </w:rPr>
            </w:pPr>
          </w:p>
          <w:p w:rsidR="00C2587E" w:rsidRDefault="00B03945">
            <w:pPr>
              <w:pStyle w:val="normal0"/>
              <w:spacing w:before="120"/>
              <w:rPr>
                <w:u w:val="single"/>
              </w:rPr>
            </w:pPr>
            <w:r>
              <w:rPr>
                <w:u w:val="single"/>
              </w:rPr>
              <w:t xml:space="preserve">Stratégies/concepts clés : </w:t>
            </w:r>
          </w:p>
          <w:p w:rsidR="00C2587E" w:rsidRDefault="00B03945">
            <w:pPr>
              <w:pStyle w:val="normal0"/>
              <w:numPr>
                <w:ilvl w:val="0"/>
                <w:numId w:val="3"/>
              </w:numPr>
              <w:spacing w:before="120"/>
            </w:pPr>
            <w:r>
              <w:t>Faites les liens aux concepts clés de la pente, de la gravité, de la structure et de la transition de l'énergie.</w:t>
            </w:r>
          </w:p>
          <w:p w:rsidR="00C2587E" w:rsidRDefault="00B03945">
            <w:pPr>
              <w:pStyle w:val="normal0"/>
              <w:numPr>
                <w:ilvl w:val="0"/>
                <w:numId w:val="3"/>
              </w:numPr>
              <w:spacing w:before="120"/>
              <w:rPr>
                <w:b/>
                <w:sz w:val="24"/>
                <w:szCs w:val="24"/>
              </w:rPr>
            </w:pPr>
            <w:r>
              <w:t xml:space="preserve">Finissez en examinant leurs réussites et leurs échecs. Quelle était votre estimation? Comment les machines Rube Goldberg se comparent-elles aux autres dans la classe? Demandez à un(e) ou deux de démontrer à l'ensemble de la classe comment fonctionne leur </w:t>
            </w:r>
            <w:r>
              <w:t>machine.</w:t>
            </w:r>
          </w:p>
          <w:p w:rsidR="00C2587E" w:rsidRDefault="00C2587E">
            <w:pPr>
              <w:pStyle w:val="normal0"/>
              <w:spacing w:before="120"/>
              <w:ind w:left="72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C2587E" w:rsidRDefault="00C2587E">
      <w:pPr>
        <w:pStyle w:val="normal0"/>
      </w:pPr>
    </w:p>
    <w:sectPr w:rsidR="00C2587E">
      <w:headerReference w:type="default" r:id="rId14"/>
      <w:footerReference w:type="defaul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03945">
      <w:pPr>
        <w:spacing w:after="0" w:line="240" w:lineRule="auto"/>
      </w:pPr>
      <w:r>
        <w:separator/>
      </w:r>
    </w:p>
  </w:endnote>
  <w:endnote w:type="continuationSeparator" w:id="0">
    <w:p w:rsidR="00000000" w:rsidRDefault="00B0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7E" w:rsidRDefault="00B03945">
    <w:pPr>
      <w:pStyle w:val="normal0"/>
      <w:tabs>
        <w:tab w:val="center" w:pos="4680"/>
        <w:tab w:val="right" w:pos="9360"/>
      </w:tabs>
      <w:spacing w:after="0" w:line="240" w:lineRule="auto"/>
    </w:pPr>
    <w:r>
      <w:t>Burkevale Protestant Separate School—Penetanguishene Protestant Separate School Board</w:t>
    </w:r>
  </w:p>
  <w:p w:rsidR="00C2587E" w:rsidRDefault="00B03945">
    <w:pPr>
      <w:pStyle w:val="normal0"/>
      <w:tabs>
        <w:tab w:val="center" w:pos="4680"/>
        <w:tab w:val="right" w:pos="9360"/>
      </w:tabs>
      <w:spacing w:after="708" w:line="240" w:lineRule="auto"/>
    </w:pPr>
    <w:r>
      <w:t xml:space="preserve">Adapté de eworkshop.on.ca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03945">
      <w:pPr>
        <w:spacing w:after="0" w:line="240" w:lineRule="auto"/>
      </w:pPr>
      <w:r>
        <w:separator/>
      </w:r>
    </w:p>
  </w:footnote>
  <w:footnote w:type="continuationSeparator" w:id="0">
    <w:p w:rsidR="00000000" w:rsidRDefault="00B0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7E" w:rsidRDefault="00B03945">
    <w:pPr>
      <w:pStyle w:val="normal0"/>
      <w:tabs>
        <w:tab w:val="center" w:pos="4680"/>
        <w:tab w:val="right" w:pos="9360"/>
      </w:tabs>
      <w:spacing w:before="708"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fldChar w:fldCharType="end"/>
    </w:r>
  </w:p>
  <w:p w:rsidR="00C2587E" w:rsidRDefault="00C2587E">
    <w:pPr>
      <w:pStyle w:val="normal0"/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FAD"/>
    <w:multiLevelType w:val="multilevel"/>
    <w:tmpl w:val="E41A78FC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2406280A"/>
    <w:multiLevelType w:val="multilevel"/>
    <w:tmpl w:val="750480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>
    <w:nsid w:val="27D83733"/>
    <w:multiLevelType w:val="multilevel"/>
    <w:tmpl w:val="D4AC740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35257EA4"/>
    <w:multiLevelType w:val="multilevel"/>
    <w:tmpl w:val="43266C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358029DC"/>
    <w:multiLevelType w:val="multilevel"/>
    <w:tmpl w:val="4A54D33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C73E1"/>
    <w:multiLevelType w:val="multilevel"/>
    <w:tmpl w:val="83D2B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40F65"/>
    <w:multiLevelType w:val="multilevel"/>
    <w:tmpl w:val="756656C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>
    <w:nsid w:val="629E169B"/>
    <w:multiLevelType w:val="multilevel"/>
    <w:tmpl w:val="BBA8BD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6EFD320F"/>
    <w:multiLevelType w:val="multilevel"/>
    <w:tmpl w:val="4EC8E4F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587E"/>
    <w:rsid w:val="00B03945"/>
    <w:rsid w:val="00C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IMboI4cOAuQ" TargetMode="External"/><Relationship Id="rId12" Type="http://schemas.openxmlformats.org/officeDocument/2006/relationships/hyperlink" Target="https://www.youtube.com/watch?v=qybUFnY7Y8w" TargetMode="External"/><Relationship Id="rId13" Type="http://schemas.openxmlformats.org/officeDocument/2006/relationships/hyperlink" Target="https://www.amazon.ca/Mindware-KEVA-Maple-200-Plank/dp/B00BM9BFLQ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https://www.amazon.ca/Anything-Possible-Giulia-Belloni/dp/19269739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8518</Characters>
  <Application>Microsoft Macintosh Word</Application>
  <DocSecurity>0</DocSecurity>
  <Lines>70</Lines>
  <Paragraphs>19</Paragraphs>
  <ScaleCrop>false</ScaleCrop>
  <Company>WLU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Maya Staresinic</cp:lastModifiedBy>
  <cp:revision>2</cp:revision>
  <dcterms:created xsi:type="dcterms:W3CDTF">2017-08-21T23:21:00Z</dcterms:created>
  <dcterms:modified xsi:type="dcterms:W3CDTF">2017-08-21T23:21:00Z</dcterms:modified>
</cp:coreProperties>
</file>