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67182C55" w14:textId="77777777" w:rsidR="00C91A58" w:rsidRPr="00852DDA" w:rsidRDefault="00C91A58" w:rsidP="00F20AD4">
      <w:pPr>
        <w:jc w:val="center"/>
        <w:rPr>
          <w:b/>
          <w:sz w:val="28"/>
          <w:lang w:val="fr-CA"/>
        </w:rPr>
      </w:pPr>
      <w:r w:rsidRPr="00852DDA">
        <w:rPr>
          <w:b/>
          <w:sz w:val="28"/>
          <w:lang w:val="fr-CA"/>
        </w:rPr>
        <w:t xml:space="preserve">Projet Makerspaces CODE/MOE/UOIT </w:t>
      </w:r>
    </w:p>
    <w:p w14:paraId="256996B1" w14:textId="77777777" w:rsidR="00C91A58" w:rsidRPr="00852DDA" w:rsidRDefault="00C91A58" w:rsidP="00C91A58">
      <w:pPr>
        <w:jc w:val="center"/>
        <w:rPr>
          <w:b/>
          <w:sz w:val="28"/>
          <w:lang w:val="fr-CA"/>
        </w:rPr>
      </w:pPr>
      <w:r w:rsidRPr="00852DDA">
        <w:rPr>
          <w:b/>
          <w:sz w:val="28"/>
          <w:lang w:val="fr-CA"/>
        </w:rPr>
        <w:t>Plan de leçon</w:t>
      </w:r>
      <w:r>
        <w:rPr>
          <w:b/>
          <w:sz w:val="28"/>
          <w:lang w:val="fr-CA"/>
        </w:rPr>
        <w:t>—Science—5/</w:t>
      </w:r>
      <w:r w:rsidRPr="00C322CD">
        <w:rPr>
          <w:b/>
          <w:sz w:val="28"/>
          <w:lang w:val="fr-CA"/>
        </w:rPr>
        <w:t>6 ième année</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00F26B9E">
        <w:tc>
          <w:tcPr>
            <w:tcW w:w="9350" w:type="dxa"/>
            <w:gridSpan w:val="2"/>
            <w:shd w:val="clear" w:color="auto" w:fill="DEEAF6" w:themeFill="accent1" w:themeFillTint="33"/>
          </w:tcPr>
          <w:p w14:paraId="41B1212A" w14:textId="017E406B" w:rsidR="00B551F7" w:rsidRPr="003E204B" w:rsidRDefault="00F26B9E">
            <w:pPr>
              <w:rPr>
                <w:b/>
                <w:lang w:val="fr-CA"/>
              </w:rPr>
            </w:pPr>
            <w:r w:rsidRPr="00F26B9E">
              <w:rPr>
                <w:b/>
                <w:bCs/>
                <w:lang w:val="fr-CA"/>
              </w:rPr>
              <w:t>Grandes idées:</w:t>
            </w:r>
          </w:p>
          <w:p w14:paraId="6769463F" w14:textId="2B977B66" w:rsidR="002D41E3" w:rsidRPr="002D41E3" w:rsidRDefault="002D41E3" w:rsidP="002D41E3">
            <w:pPr>
              <w:rPr>
                <w:rFonts w:ascii="Calibri" w:eastAsia="Calibri" w:hAnsi="Calibri" w:cs="Calibri"/>
                <w:lang w:val="fr-CA"/>
              </w:rPr>
            </w:pPr>
            <w:r w:rsidRPr="002D41E3">
              <w:rPr>
                <w:rFonts w:ascii="Calibri" w:eastAsia="Calibri" w:hAnsi="Calibri" w:cs="Calibri"/>
                <w:b/>
                <w:bCs/>
                <w:lang w:val="fr-CA"/>
              </w:rPr>
              <w:t xml:space="preserve">A. </w:t>
            </w:r>
            <w:r w:rsidRPr="002D41E3">
              <w:rPr>
                <w:rFonts w:ascii="Calibri" w:eastAsia="Calibri" w:hAnsi="Calibri" w:cs="Calibri"/>
                <w:lang w:val="fr-CA"/>
              </w:rPr>
              <w:t>Plusieurs innovations technologiques et</w:t>
            </w:r>
            <w:r>
              <w:rPr>
                <w:rFonts w:ascii="Calibri" w:eastAsia="Calibri" w:hAnsi="Calibri" w:cs="Calibri"/>
                <w:lang w:val="fr-CA"/>
              </w:rPr>
              <w:t xml:space="preserve"> </w:t>
            </w:r>
            <w:r w:rsidRPr="002D41E3">
              <w:rPr>
                <w:rFonts w:ascii="Calibri" w:eastAsia="Calibri" w:hAnsi="Calibri" w:cs="Calibri"/>
                <w:lang w:val="fr-CA"/>
              </w:rPr>
              <w:t>produits courants font appel aux propriétés</w:t>
            </w:r>
            <w:r>
              <w:rPr>
                <w:rFonts w:ascii="Calibri" w:eastAsia="Calibri" w:hAnsi="Calibri" w:cs="Calibri"/>
                <w:lang w:val="fr-CA"/>
              </w:rPr>
              <w:t xml:space="preserve"> </w:t>
            </w:r>
            <w:r w:rsidRPr="002D41E3">
              <w:rPr>
                <w:rFonts w:ascii="Calibri" w:eastAsia="Calibri" w:hAnsi="Calibri" w:cs="Calibri"/>
                <w:lang w:val="fr-CA"/>
              </w:rPr>
              <w:t>de l’air.</w:t>
            </w:r>
          </w:p>
          <w:p w14:paraId="6A05D607" w14:textId="721BBEEF" w:rsidR="002D41E3" w:rsidRPr="002D41E3" w:rsidRDefault="002D41E3" w:rsidP="002D41E3">
            <w:pPr>
              <w:rPr>
                <w:rFonts w:ascii="Calibri" w:eastAsia="Calibri" w:hAnsi="Calibri" w:cs="Calibri"/>
                <w:lang w:val="fr-CA"/>
              </w:rPr>
            </w:pPr>
            <w:r w:rsidRPr="002D41E3">
              <w:rPr>
                <w:rFonts w:ascii="Calibri" w:eastAsia="Calibri" w:hAnsi="Calibri" w:cs="Calibri"/>
                <w:b/>
                <w:bCs/>
                <w:lang w:val="fr-CA"/>
              </w:rPr>
              <w:t xml:space="preserve">B. </w:t>
            </w:r>
            <w:r w:rsidRPr="002D41E3">
              <w:rPr>
                <w:rFonts w:ascii="Calibri" w:eastAsia="Calibri" w:hAnsi="Calibri" w:cs="Calibri"/>
                <w:lang w:val="fr-CA"/>
              </w:rPr>
              <w:t>L’air a diverses propriétés qui peuvent servir</w:t>
            </w:r>
            <w:r>
              <w:rPr>
                <w:rFonts w:ascii="Calibri" w:eastAsia="Calibri" w:hAnsi="Calibri" w:cs="Calibri"/>
                <w:lang w:val="fr-CA"/>
              </w:rPr>
              <w:t xml:space="preserve"> </w:t>
            </w:r>
            <w:r w:rsidRPr="002D41E3">
              <w:rPr>
                <w:rFonts w:ascii="Calibri" w:eastAsia="Calibri" w:hAnsi="Calibri" w:cs="Calibri"/>
                <w:lang w:val="fr-CA"/>
              </w:rPr>
              <w:t>à plusieurs fins, incluant le vol.</w:t>
            </w:r>
          </w:p>
          <w:p w14:paraId="55E4F15E" w14:textId="1067F316" w:rsidR="00B551F7" w:rsidRPr="003E204B" w:rsidRDefault="002D41E3" w:rsidP="002D41E3">
            <w:pPr>
              <w:rPr>
                <w:rFonts w:ascii="Calibri" w:eastAsia="Calibri" w:hAnsi="Calibri" w:cs="Calibri"/>
                <w:lang w:val="fr-CA"/>
              </w:rPr>
            </w:pPr>
            <w:r w:rsidRPr="002D41E3">
              <w:rPr>
                <w:rFonts w:ascii="Calibri" w:eastAsia="Calibri" w:hAnsi="Calibri" w:cs="Calibri"/>
                <w:b/>
                <w:bCs/>
                <w:lang w:val="fr-CA"/>
              </w:rPr>
              <w:t xml:space="preserve">C. </w:t>
            </w:r>
            <w:r w:rsidRPr="002D41E3">
              <w:rPr>
                <w:rFonts w:ascii="Calibri" w:eastAsia="Calibri" w:hAnsi="Calibri" w:cs="Calibri"/>
                <w:lang w:val="fr-CA"/>
              </w:rPr>
              <w:t>Le vol s’effectue lorsque les caractéristiques</w:t>
            </w:r>
            <w:r>
              <w:rPr>
                <w:rFonts w:ascii="Calibri" w:eastAsia="Calibri" w:hAnsi="Calibri" w:cs="Calibri"/>
                <w:lang w:val="fr-CA"/>
              </w:rPr>
              <w:t xml:space="preserve"> </w:t>
            </w:r>
            <w:r w:rsidRPr="002D41E3">
              <w:rPr>
                <w:rFonts w:ascii="Calibri" w:eastAsia="Calibri" w:hAnsi="Calibri" w:cs="Calibri"/>
                <w:lang w:val="fr-CA"/>
              </w:rPr>
              <w:t>d’une structure profitent des propriétés de l’air.</w:t>
            </w:r>
            <w:r w:rsidR="00B551F7" w:rsidRPr="006B3A6C">
              <w:rPr>
                <w:lang w:val="fr-CA"/>
              </w:rPr>
              <w:br/>
            </w:r>
          </w:p>
          <w:p w14:paraId="4B0C9650" w14:textId="54DD509F" w:rsidR="00B551F7" w:rsidRPr="003E204B" w:rsidRDefault="00F26B9E">
            <w:pPr>
              <w:rPr>
                <w:b/>
                <w:lang w:val="fr-CA"/>
              </w:rPr>
            </w:pPr>
            <w:r w:rsidRPr="00F26B9E">
              <w:rPr>
                <w:b/>
                <w:bCs/>
                <w:lang w:val="fr-CA"/>
              </w:rPr>
              <w:t>Attentes du curriculum:</w:t>
            </w:r>
          </w:p>
          <w:p w14:paraId="0BB44D6C" w14:textId="77777777" w:rsidR="002D41E3" w:rsidRPr="002D41E3" w:rsidRDefault="002D41E3" w:rsidP="002D41E3">
            <w:pPr>
              <w:pStyle w:val="ListParagraph"/>
              <w:numPr>
                <w:ilvl w:val="0"/>
                <w:numId w:val="2"/>
              </w:numPr>
              <w:rPr>
                <w:rFonts w:ascii="Calibri" w:eastAsia="Calibri" w:hAnsi="Calibri" w:cs="Calibri"/>
                <w:lang w:val="fr-CA"/>
              </w:rPr>
            </w:pPr>
            <w:r w:rsidRPr="002D41E3">
              <w:rPr>
                <w:rFonts w:ascii="Calibri" w:eastAsia="Calibri" w:hAnsi="Calibri" w:cs="Calibri"/>
                <w:lang w:val="fr-CA"/>
              </w:rPr>
              <w:t>démontrer sa compréhension des propriétés de l’air et expliquer comment on peut les</w:t>
            </w:r>
          </w:p>
          <w:p w14:paraId="1F0AEFCB" w14:textId="77777777" w:rsidR="002D41E3" w:rsidRPr="002D41E3" w:rsidRDefault="002D41E3" w:rsidP="00113EEB">
            <w:pPr>
              <w:pStyle w:val="ListParagraph"/>
              <w:rPr>
                <w:rFonts w:ascii="Calibri" w:eastAsia="Calibri" w:hAnsi="Calibri" w:cs="Calibri"/>
                <w:lang w:val="fr-CA"/>
              </w:rPr>
            </w:pPr>
            <w:r w:rsidRPr="002D41E3">
              <w:rPr>
                <w:rFonts w:ascii="Calibri" w:eastAsia="Calibri" w:hAnsi="Calibri" w:cs="Calibri"/>
                <w:lang w:val="fr-CA"/>
              </w:rPr>
              <w:t>appliquer à la mécanique du vol et aux dispositifs volants. (Idées maîtresses A et C)</w:t>
            </w:r>
          </w:p>
          <w:p w14:paraId="019E0422" w14:textId="77777777" w:rsidR="002D41E3" w:rsidRPr="002D41E3" w:rsidRDefault="002D41E3" w:rsidP="002D41E3">
            <w:pPr>
              <w:pStyle w:val="ListParagraph"/>
              <w:numPr>
                <w:ilvl w:val="0"/>
                <w:numId w:val="2"/>
              </w:numPr>
              <w:rPr>
                <w:rFonts w:ascii="Calibri" w:eastAsia="Calibri" w:hAnsi="Calibri" w:cs="Calibri"/>
                <w:lang w:val="fr-CA"/>
              </w:rPr>
            </w:pPr>
            <w:r w:rsidRPr="002D41E3">
              <w:rPr>
                <w:rFonts w:ascii="Calibri" w:eastAsia="Calibri" w:hAnsi="Calibri" w:cs="Calibri"/>
                <w:lang w:val="fr-CA"/>
              </w:rPr>
              <w:t>examiner, à partir d’expériences et de recherches, les propriétés de l’air et les appliquer</w:t>
            </w:r>
          </w:p>
          <w:p w14:paraId="26114779" w14:textId="77777777" w:rsidR="002D41E3" w:rsidRPr="002D41E3" w:rsidRDefault="002D41E3" w:rsidP="00113EEB">
            <w:pPr>
              <w:pStyle w:val="ListParagraph"/>
              <w:rPr>
                <w:rFonts w:ascii="Calibri" w:eastAsia="Calibri" w:hAnsi="Calibri" w:cs="Calibri"/>
                <w:lang w:val="fr-CA"/>
              </w:rPr>
            </w:pPr>
            <w:r w:rsidRPr="002D41E3">
              <w:rPr>
                <w:rFonts w:ascii="Calibri" w:eastAsia="Calibri" w:hAnsi="Calibri" w:cs="Calibri"/>
                <w:lang w:val="fr-CA"/>
              </w:rPr>
              <w:t>pour fabriquer des dispositifs volants. (Idées maîtresses A, B et C)</w:t>
            </w:r>
          </w:p>
          <w:p w14:paraId="7FEFAC7E" w14:textId="77777777" w:rsidR="002D41E3" w:rsidRPr="002D41E3" w:rsidRDefault="002D41E3" w:rsidP="002D41E3">
            <w:pPr>
              <w:pStyle w:val="ListParagraph"/>
              <w:numPr>
                <w:ilvl w:val="0"/>
                <w:numId w:val="2"/>
              </w:numPr>
              <w:rPr>
                <w:rFonts w:ascii="Calibri" w:eastAsia="Calibri" w:hAnsi="Calibri" w:cs="Calibri"/>
                <w:lang w:val="fr-CA"/>
              </w:rPr>
            </w:pPr>
            <w:r w:rsidRPr="002D41E3">
              <w:rPr>
                <w:rFonts w:ascii="Calibri" w:eastAsia="Calibri" w:hAnsi="Calibri" w:cs="Calibri"/>
                <w:lang w:val="fr-CA"/>
              </w:rPr>
              <w:t>décrire des innovations technologiques et des produits, incluant des dispositifs volants qui</w:t>
            </w:r>
          </w:p>
          <w:p w14:paraId="28B96AAE" w14:textId="77777777" w:rsidR="002D41E3" w:rsidRPr="002D41E3" w:rsidRDefault="002D41E3" w:rsidP="00113EEB">
            <w:pPr>
              <w:pStyle w:val="ListParagraph"/>
              <w:rPr>
                <w:rFonts w:ascii="Calibri" w:eastAsia="Calibri" w:hAnsi="Calibri" w:cs="Calibri"/>
                <w:lang w:val="fr-CA"/>
              </w:rPr>
            </w:pPr>
            <w:r w:rsidRPr="002D41E3">
              <w:rPr>
                <w:rFonts w:ascii="Calibri" w:eastAsia="Calibri" w:hAnsi="Calibri" w:cs="Calibri"/>
                <w:lang w:val="fr-CA"/>
              </w:rPr>
              <w:t>utilisent les propriétés de l’air, et évaluer leur impact sur la société et sur l’environnement.</w:t>
            </w:r>
          </w:p>
          <w:p w14:paraId="7ABAE82B" w14:textId="7E5EA1B0" w:rsidR="00B551F7" w:rsidRPr="003E204B" w:rsidRDefault="00113EEB" w:rsidP="002D41E3">
            <w:pPr>
              <w:rPr>
                <w:b/>
                <w:bCs/>
                <w:lang w:val="fr-CA"/>
              </w:rPr>
            </w:pPr>
            <w:r>
              <w:rPr>
                <w:rFonts w:ascii="Calibri" w:eastAsia="Calibri" w:hAnsi="Calibri" w:cs="Calibri"/>
                <w:lang w:val="fr-CA"/>
              </w:rPr>
              <w:t xml:space="preserve">              </w:t>
            </w:r>
            <w:r w:rsidR="002D41E3" w:rsidRPr="002D41E3">
              <w:rPr>
                <w:rFonts w:ascii="Calibri" w:eastAsia="Calibri" w:hAnsi="Calibri" w:cs="Calibri"/>
                <w:lang w:val="fr-CA"/>
              </w:rPr>
              <w:t>(Idée maîtresse B)</w:t>
            </w:r>
          </w:p>
        </w:tc>
      </w:tr>
      <w:tr w:rsidR="007E18E8" w:rsidRPr="00FF54C7" w14:paraId="1EE814B9" w14:textId="77777777" w:rsidTr="00F26B9E">
        <w:tc>
          <w:tcPr>
            <w:tcW w:w="4675" w:type="dxa"/>
            <w:shd w:val="clear" w:color="auto" w:fill="DEEAF6" w:themeFill="accent1" w:themeFillTint="33"/>
          </w:tcPr>
          <w:p w14:paraId="45B18955" w14:textId="63053642" w:rsidR="00BD5129" w:rsidRPr="003E204B" w:rsidRDefault="00F26B9E" w:rsidP="00F26B9E">
            <w:pPr>
              <w:rPr>
                <w:b/>
                <w:bCs/>
                <w:lang w:val="fr-CA"/>
              </w:rPr>
            </w:pPr>
            <w:r w:rsidRPr="00F26B9E">
              <w:rPr>
                <w:b/>
                <w:bCs/>
                <w:lang w:val="fr-CA"/>
              </w:rPr>
              <w:t>Résultats  d’apprentissages :</w:t>
            </w:r>
          </w:p>
          <w:p w14:paraId="45E0CA58" w14:textId="19C625A1" w:rsidR="00F26B9E" w:rsidRDefault="00F26B9E" w:rsidP="00F26B9E">
            <w:pPr>
              <w:rPr>
                <w:rFonts w:ascii="Calibri" w:eastAsia="Calibri" w:hAnsi="Calibri" w:cs="Calibri"/>
                <w:lang w:val="fr-CA"/>
              </w:rPr>
            </w:pPr>
            <w:r w:rsidRPr="00F26B9E">
              <w:rPr>
                <w:rFonts w:ascii="Calibri" w:eastAsia="Calibri" w:hAnsi="Calibri" w:cs="Calibri"/>
                <w:lang w:val="fr-CA"/>
              </w:rPr>
              <w:t xml:space="preserve">Démontrer sa compréhension des </w:t>
            </w:r>
            <w:r w:rsidR="00895764">
              <w:rPr>
                <w:rFonts w:ascii="Calibri" w:eastAsia="Calibri" w:hAnsi="Calibri" w:cs="Calibri"/>
                <w:lang w:val="fr-CA"/>
              </w:rPr>
              <w:t>dispositifs volants</w:t>
            </w:r>
          </w:p>
          <w:p w14:paraId="15E1F99C" w14:textId="109566E1" w:rsidR="00F26B9E" w:rsidRDefault="00F26B9E" w:rsidP="00F26B9E">
            <w:pPr>
              <w:rPr>
                <w:rFonts w:ascii="Calibri" w:eastAsia="Calibri" w:hAnsi="Calibri" w:cs="Calibri"/>
                <w:lang w:val="fr-CA"/>
              </w:rPr>
            </w:pPr>
          </w:p>
          <w:p w14:paraId="2A7867BF" w14:textId="3AC8C7B4" w:rsidR="00F26B9E" w:rsidRDefault="00F26B9E" w:rsidP="00F26B9E">
            <w:pPr>
              <w:rPr>
                <w:rFonts w:ascii="Calibri" w:eastAsia="Calibri" w:hAnsi="Calibri" w:cs="Calibri"/>
                <w:lang w:val="fr-CA"/>
              </w:rPr>
            </w:pPr>
          </w:p>
          <w:p w14:paraId="1BE28CB0" w14:textId="438D5C48" w:rsidR="00F26B9E" w:rsidRDefault="00F26B9E" w:rsidP="00F26B9E">
            <w:pPr>
              <w:rPr>
                <w:rFonts w:ascii="Calibri" w:eastAsia="Calibri" w:hAnsi="Calibri" w:cs="Calibri"/>
                <w:lang w:val="fr-CA"/>
              </w:rPr>
            </w:pPr>
          </w:p>
          <w:p w14:paraId="17853B2B" w14:textId="304103B0" w:rsidR="00F26B9E" w:rsidRDefault="00F26B9E" w:rsidP="00F26B9E">
            <w:pPr>
              <w:rPr>
                <w:rFonts w:ascii="Calibri" w:eastAsia="Calibri" w:hAnsi="Calibri" w:cs="Calibri"/>
                <w:lang w:val="fr-CA"/>
              </w:rPr>
            </w:pPr>
          </w:p>
          <w:p w14:paraId="238E18FE" w14:textId="77777777" w:rsidR="00647A6C" w:rsidRDefault="00647A6C" w:rsidP="00F26B9E">
            <w:pPr>
              <w:rPr>
                <w:rFonts w:ascii="Calibri" w:eastAsia="Calibri" w:hAnsi="Calibri" w:cs="Calibri"/>
                <w:lang w:val="fr-CA"/>
              </w:rPr>
            </w:pPr>
          </w:p>
          <w:p w14:paraId="1D619EBE" w14:textId="77777777" w:rsidR="00647A6C" w:rsidRDefault="00647A6C" w:rsidP="00F26B9E">
            <w:pPr>
              <w:rPr>
                <w:rFonts w:ascii="Calibri" w:eastAsia="Calibri" w:hAnsi="Calibri" w:cs="Calibri"/>
                <w:lang w:val="fr-CA"/>
              </w:rPr>
            </w:pPr>
          </w:p>
          <w:p w14:paraId="4513AA07" w14:textId="77777777" w:rsidR="00647A6C" w:rsidRDefault="00647A6C" w:rsidP="00F26B9E">
            <w:pPr>
              <w:rPr>
                <w:rFonts w:ascii="Calibri" w:eastAsia="Calibri" w:hAnsi="Calibri" w:cs="Calibri"/>
                <w:lang w:val="fr-CA"/>
              </w:rPr>
            </w:pPr>
          </w:p>
          <w:p w14:paraId="64F9C221" w14:textId="0BA89745" w:rsidR="00F26B9E" w:rsidRDefault="00113EEB" w:rsidP="00F26B9E">
            <w:pPr>
              <w:rPr>
                <w:rFonts w:ascii="Calibri" w:eastAsia="Calibri" w:hAnsi="Calibri" w:cs="Calibri"/>
                <w:lang w:val="fr-CA"/>
              </w:rPr>
            </w:pPr>
            <w:r>
              <w:rPr>
                <w:rFonts w:ascii="Calibri" w:eastAsia="Calibri" w:hAnsi="Calibri" w:cs="Calibri"/>
                <w:lang w:val="fr-CA"/>
              </w:rPr>
              <w:t>Fabriquer</w:t>
            </w:r>
            <w:r w:rsidR="00F26B9E" w:rsidRPr="00F26B9E">
              <w:rPr>
                <w:rFonts w:ascii="Calibri" w:eastAsia="Calibri" w:hAnsi="Calibri" w:cs="Calibri"/>
                <w:lang w:val="fr-CA"/>
              </w:rPr>
              <w:t xml:space="preserve"> </w:t>
            </w:r>
            <w:r>
              <w:rPr>
                <w:rFonts w:ascii="Calibri" w:eastAsia="Calibri" w:hAnsi="Calibri" w:cs="Calibri"/>
                <w:lang w:val="fr-CA"/>
              </w:rPr>
              <w:t>des  engins spatiaux pour les années à venir en tenant compte des quatre forces du vol.</w:t>
            </w:r>
          </w:p>
          <w:p w14:paraId="2EC328A8" w14:textId="37389B09" w:rsidR="00F26B9E" w:rsidRDefault="00F26B9E" w:rsidP="00F26B9E">
            <w:pPr>
              <w:rPr>
                <w:rFonts w:ascii="Calibri" w:eastAsia="Calibri" w:hAnsi="Calibri" w:cs="Calibri"/>
                <w:lang w:val="fr-CA"/>
              </w:rPr>
            </w:pPr>
          </w:p>
          <w:p w14:paraId="0C6FD67A" w14:textId="7CDAFC85" w:rsidR="00F26B9E" w:rsidRDefault="00F26B9E" w:rsidP="00F26B9E">
            <w:pPr>
              <w:rPr>
                <w:rFonts w:ascii="Calibri" w:eastAsia="Calibri" w:hAnsi="Calibri" w:cs="Calibri"/>
                <w:lang w:val="fr-CA"/>
              </w:rPr>
            </w:pPr>
          </w:p>
          <w:p w14:paraId="41DE306F" w14:textId="77777777" w:rsidR="004E794B" w:rsidRPr="003E204B" w:rsidRDefault="004E794B">
            <w:pPr>
              <w:rPr>
                <w:b/>
                <w:lang w:val="fr-CA"/>
              </w:rPr>
            </w:pPr>
          </w:p>
          <w:p w14:paraId="03F4DB02" w14:textId="77777777" w:rsidR="004E794B" w:rsidRPr="003E204B" w:rsidRDefault="004E794B">
            <w:pPr>
              <w:rPr>
                <w:b/>
                <w:lang w:val="fr-CA"/>
              </w:rPr>
            </w:pPr>
          </w:p>
        </w:tc>
        <w:tc>
          <w:tcPr>
            <w:tcW w:w="4675" w:type="dxa"/>
            <w:shd w:val="clear" w:color="auto" w:fill="DEEAF6" w:themeFill="accent1" w:themeFillTint="33"/>
          </w:tcPr>
          <w:p w14:paraId="6382968B" w14:textId="7687974D" w:rsidR="007E18E8" w:rsidRPr="003E204B" w:rsidRDefault="00F26B9E" w:rsidP="00F26B9E">
            <w:pPr>
              <w:rPr>
                <w:b/>
                <w:bCs/>
                <w:lang w:val="fr-CA"/>
              </w:rPr>
            </w:pPr>
            <w:r w:rsidRPr="00F26B9E">
              <w:rPr>
                <w:b/>
                <w:bCs/>
                <w:lang w:val="fr-CA"/>
              </w:rPr>
              <w:t>Critères d'évaluation :</w:t>
            </w:r>
          </w:p>
          <w:p w14:paraId="43A098E9" w14:textId="604B09DA" w:rsidR="00F26B9E" w:rsidRDefault="00F26B9E" w:rsidP="00895764">
            <w:pPr>
              <w:pStyle w:val="ListParagraph"/>
              <w:numPr>
                <w:ilvl w:val="0"/>
                <w:numId w:val="13"/>
              </w:numPr>
              <w:rPr>
                <w:lang w:val="fr-CA"/>
              </w:rPr>
            </w:pPr>
            <w:r w:rsidRPr="00895764">
              <w:rPr>
                <w:lang w:val="fr-CA"/>
              </w:rPr>
              <w:t xml:space="preserve">Reconnaître et décrire les </w:t>
            </w:r>
            <w:r w:rsidR="00895764" w:rsidRPr="00895764">
              <w:rPr>
                <w:lang w:val="fr-CA"/>
              </w:rPr>
              <w:t>propriétés de l’air et les appliquer pour la conception des engins volants.</w:t>
            </w:r>
          </w:p>
          <w:p w14:paraId="5D8CDB73" w14:textId="7FCBBC97" w:rsidR="00647A6C" w:rsidRPr="00895764" w:rsidRDefault="00647A6C" w:rsidP="00895764">
            <w:pPr>
              <w:pStyle w:val="ListParagraph"/>
              <w:numPr>
                <w:ilvl w:val="0"/>
                <w:numId w:val="13"/>
              </w:numPr>
              <w:rPr>
                <w:lang w:val="fr-CA"/>
              </w:rPr>
            </w:pPr>
            <w:r>
              <w:rPr>
                <w:lang w:val="fr-CA"/>
              </w:rPr>
              <w:t>Faire la distinction entre voler, planer, flotter.</w:t>
            </w:r>
          </w:p>
          <w:p w14:paraId="3868F5C8" w14:textId="27F95712" w:rsidR="00F26B9E" w:rsidRPr="00895764" w:rsidRDefault="00647A6C" w:rsidP="00895764">
            <w:pPr>
              <w:pStyle w:val="ListParagraph"/>
              <w:numPr>
                <w:ilvl w:val="0"/>
                <w:numId w:val="13"/>
              </w:numPr>
              <w:rPr>
                <w:lang w:val="fr-CA"/>
              </w:rPr>
            </w:pPr>
            <w:r>
              <w:rPr>
                <w:rFonts w:ascii="Calibri" w:eastAsia="Calibri" w:hAnsi="Calibri" w:cs="Calibri"/>
                <w:lang w:val="fr-CA"/>
              </w:rPr>
              <w:t>Nommer différentes caractéristiques qui permettent aux appareils de se déplacer dans les airs.</w:t>
            </w:r>
          </w:p>
          <w:p w14:paraId="08E8DF90" w14:textId="301D6D2B" w:rsidR="00F26B9E" w:rsidRDefault="00F26B9E" w:rsidP="00F26B9E">
            <w:pPr>
              <w:rPr>
                <w:rFonts w:ascii="Calibri" w:eastAsia="Calibri" w:hAnsi="Calibri" w:cs="Calibri"/>
                <w:lang w:val="fr-CA"/>
              </w:rPr>
            </w:pPr>
          </w:p>
          <w:p w14:paraId="4D8D4257" w14:textId="6E2005D6" w:rsidR="00F26B9E" w:rsidRPr="001E6AAC" w:rsidRDefault="00647A6C" w:rsidP="001E6AAC">
            <w:pPr>
              <w:pStyle w:val="ListParagraph"/>
              <w:numPr>
                <w:ilvl w:val="0"/>
                <w:numId w:val="13"/>
              </w:numPr>
              <w:rPr>
                <w:rFonts w:ascii="Calibri" w:eastAsia="Calibri" w:hAnsi="Calibri" w:cs="Calibri"/>
                <w:lang w:val="fr-CA"/>
              </w:rPr>
            </w:pPr>
            <w:r>
              <w:rPr>
                <w:rFonts w:ascii="Calibri" w:eastAsia="Calibri" w:hAnsi="Calibri" w:cs="Calibri"/>
                <w:lang w:val="fr-CA"/>
              </w:rPr>
              <w:t>Faire un plan ou un dessin de son prototype avant de le construire.</w:t>
            </w:r>
          </w:p>
          <w:p w14:paraId="577E06A6" w14:textId="7C413ACF" w:rsidR="00F26B9E" w:rsidRPr="00895764" w:rsidRDefault="00F26B9E" w:rsidP="00895764">
            <w:pPr>
              <w:pStyle w:val="ListParagraph"/>
              <w:numPr>
                <w:ilvl w:val="0"/>
                <w:numId w:val="13"/>
              </w:numPr>
              <w:rPr>
                <w:rFonts w:ascii="Calibri" w:eastAsia="Calibri" w:hAnsi="Calibri" w:cs="Calibri"/>
                <w:lang w:val="fr-CA"/>
              </w:rPr>
            </w:pPr>
            <w:r w:rsidRPr="00895764">
              <w:rPr>
                <w:rFonts w:ascii="Calibri" w:eastAsia="Calibri" w:hAnsi="Calibri" w:cs="Calibri"/>
                <w:lang w:val="fr-CA"/>
              </w:rPr>
              <w:t xml:space="preserve">Construire un </w:t>
            </w:r>
            <w:r w:rsidR="001E6AAC">
              <w:rPr>
                <w:rFonts w:ascii="Calibri" w:eastAsia="Calibri" w:hAnsi="Calibri" w:cs="Calibri"/>
                <w:lang w:val="fr-CA"/>
              </w:rPr>
              <w:t>engin volant</w:t>
            </w:r>
            <w:r w:rsidR="00647A6C">
              <w:rPr>
                <w:rFonts w:ascii="Calibri" w:eastAsia="Calibri" w:hAnsi="Calibri" w:cs="Calibri"/>
                <w:lang w:val="fr-CA"/>
              </w:rPr>
              <w:t xml:space="preserve"> selon les critères de construction.</w:t>
            </w:r>
          </w:p>
          <w:p w14:paraId="35BF9345" w14:textId="2B74E25F" w:rsidR="00F26B9E" w:rsidRPr="00895764" w:rsidRDefault="00647A6C" w:rsidP="00895764">
            <w:pPr>
              <w:pStyle w:val="ListParagraph"/>
              <w:numPr>
                <w:ilvl w:val="0"/>
                <w:numId w:val="13"/>
              </w:numPr>
              <w:rPr>
                <w:rFonts w:ascii="Calibri" w:eastAsia="Calibri" w:hAnsi="Calibri" w:cs="Calibri"/>
                <w:lang w:val="fr-CA"/>
              </w:rPr>
            </w:pPr>
            <w:r>
              <w:rPr>
                <w:rFonts w:ascii="Calibri" w:eastAsia="Calibri" w:hAnsi="Calibri" w:cs="Calibri"/>
                <w:lang w:val="fr-CA"/>
              </w:rPr>
              <w:t>Décrire la façon dont les forces du vol sont modifiées pour permettre à l’engin de bien décoller et de bien atterrir.</w:t>
            </w:r>
          </w:p>
          <w:p w14:paraId="558FA1A3" w14:textId="76031387" w:rsidR="00F26B9E" w:rsidRDefault="00F26B9E" w:rsidP="00F26B9E">
            <w:pPr>
              <w:rPr>
                <w:rFonts w:ascii="Calibri" w:eastAsia="Calibri" w:hAnsi="Calibri" w:cs="Calibri"/>
                <w:lang w:val="fr-CA"/>
              </w:rPr>
            </w:pPr>
          </w:p>
          <w:p w14:paraId="02AD5B7E" w14:textId="77777777" w:rsidR="00BD5129" w:rsidRPr="003E204B" w:rsidRDefault="00BD5129">
            <w:pPr>
              <w:rPr>
                <w:b/>
                <w:lang w:val="fr-CA"/>
              </w:rPr>
            </w:pPr>
          </w:p>
          <w:p w14:paraId="4F9B9676" w14:textId="61C852E9" w:rsidR="00BD5129" w:rsidRPr="003E204B" w:rsidRDefault="00F26B9E" w:rsidP="00F26B9E">
            <w:pPr>
              <w:rPr>
                <w:b/>
                <w:bCs/>
                <w:lang w:val="fr-CA"/>
              </w:rPr>
            </w:pPr>
            <w:r w:rsidRPr="00F26B9E">
              <w:rPr>
                <w:b/>
                <w:bCs/>
                <w:lang w:val="fr-CA"/>
              </w:rPr>
              <w:t xml:space="preserve"> </w:t>
            </w:r>
          </w:p>
        </w:tc>
      </w:tr>
      <w:tr w:rsidR="00BD5129" w:rsidRPr="00FF54C7" w14:paraId="38B2535C" w14:textId="77777777" w:rsidTr="00F26B9E">
        <w:tc>
          <w:tcPr>
            <w:tcW w:w="9350" w:type="dxa"/>
            <w:gridSpan w:val="2"/>
            <w:shd w:val="clear" w:color="auto" w:fill="DEEAF6" w:themeFill="accent1" w:themeFillTint="33"/>
          </w:tcPr>
          <w:p w14:paraId="486FBE3F" w14:textId="3C58B65D" w:rsidR="00BD5129" w:rsidRPr="006B3A6C" w:rsidRDefault="00F26B9E" w:rsidP="00F26B9E">
            <w:pPr>
              <w:rPr>
                <w:b/>
                <w:bCs/>
                <w:lang w:val="fr-CA"/>
              </w:rPr>
            </w:pPr>
            <w:r w:rsidRPr="006B3A6C">
              <w:rPr>
                <w:b/>
                <w:bCs/>
                <w:lang w:val="fr-CA"/>
              </w:rPr>
              <w:t>Aperçu du module:</w:t>
            </w:r>
          </w:p>
          <w:p w14:paraId="747D1A91" w14:textId="397A894B" w:rsidR="004E794B" w:rsidRPr="006B3A6C" w:rsidRDefault="001758C7" w:rsidP="004E794B">
            <w:pPr>
              <w:rPr>
                <w:lang w:val="fr-CA"/>
              </w:rPr>
            </w:pPr>
            <w:r>
              <w:rPr>
                <w:rFonts w:ascii="Calibri" w:eastAsia="Calibri" w:hAnsi="Calibri" w:cs="Calibri"/>
                <w:lang w:val="fr-CA"/>
              </w:rPr>
              <w:t>Au cours de  ce projet</w:t>
            </w:r>
            <w:r w:rsidR="00F26B9E" w:rsidRPr="006B3A6C">
              <w:rPr>
                <w:rFonts w:ascii="Calibri" w:eastAsia="Calibri" w:hAnsi="Calibri" w:cs="Calibri"/>
                <w:lang w:val="fr-CA"/>
              </w:rPr>
              <w:t xml:space="preserve">, L'élève va: </w:t>
            </w:r>
          </w:p>
          <w:p w14:paraId="5C69A95D" w14:textId="7F099941" w:rsidR="001758C7" w:rsidRPr="001758C7" w:rsidRDefault="00F26B9E" w:rsidP="004E794B">
            <w:pPr>
              <w:pStyle w:val="ListParagraph"/>
              <w:numPr>
                <w:ilvl w:val="0"/>
                <w:numId w:val="14"/>
              </w:numPr>
              <w:rPr>
                <w:lang w:val="fr-CA"/>
              </w:rPr>
            </w:pPr>
            <w:r w:rsidRPr="001758C7">
              <w:rPr>
                <w:rFonts w:ascii="Calibri" w:eastAsia="Calibri" w:hAnsi="Calibri" w:cs="Calibri"/>
                <w:lang w:val="fr-CA"/>
              </w:rPr>
              <w:t xml:space="preserve">Explorer </w:t>
            </w:r>
            <w:r w:rsidR="001758C7">
              <w:rPr>
                <w:rFonts w:ascii="Calibri" w:eastAsia="Calibri" w:hAnsi="Calibri" w:cs="Calibri"/>
                <w:lang w:val="fr-CA"/>
              </w:rPr>
              <w:t>les forces qui agissent durant le vol (la traî</w:t>
            </w:r>
            <w:r w:rsidR="001122A9">
              <w:rPr>
                <w:rFonts w:ascii="Calibri" w:eastAsia="Calibri" w:hAnsi="Calibri" w:cs="Calibri"/>
                <w:lang w:val="fr-CA"/>
              </w:rPr>
              <w:t>née et la poussée</w:t>
            </w:r>
            <w:r w:rsidR="001758C7">
              <w:rPr>
                <w:rFonts w:ascii="Calibri" w:eastAsia="Calibri" w:hAnsi="Calibri" w:cs="Calibri"/>
                <w:lang w:val="fr-CA"/>
              </w:rPr>
              <w:t>.</w:t>
            </w:r>
          </w:p>
          <w:p w14:paraId="76104CF8" w14:textId="77777777" w:rsidR="001758C7" w:rsidRPr="001758C7" w:rsidRDefault="00F26B9E" w:rsidP="004E794B">
            <w:pPr>
              <w:pStyle w:val="ListParagraph"/>
              <w:numPr>
                <w:ilvl w:val="0"/>
                <w:numId w:val="14"/>
              </w:numPr>
              <w:rPr>
                <w:lang w:val="fr-CA"/>
              </w:rPr>
            </w:pPr>
            <w:r w:rsidRPr="001758C7">
              <w:rPr>
                <w:rFonts w:ascii="Calibri" w:eastAsia="Calibri" w:hAnsi="Calibri" w:cs="Calibri"/>
                <w:lang w:val="fr-CA"/>
              </w:rPr>
              <w:t xml:space="preserve">Construire un prototype qui </w:t>
            </w:r>
            <w:r w:rsidR="001758C7">
              <w:rPr>
                <w:rFonts w:ascii="Calibri" w:eastAsia="Calibri" w:hAnsi="Calibri" w:cs="Calibri"/>
                <w:lang w:val="fr-CA"/>
              </w:rPr>
              <w:t>peut voler.</w:t>
            </w:r>
          </w:p>
          <w:p w14:paraId="17E8D292" w14:textId="77777777" w:rsidR="001758C7" w:rsidRPr="001758C7" w:rsidRDefault="00F26B9E" w:rsidP="004E794B">
            <w:pPr>
              <w:pStyle w:val="ListParagraph"/>
              <w:numPr>
                <w:ilvl w:val="0"/>
                <w:numId w:val="14"/>
              </w:numPr>
              <w:rPr>
                <w:lang w:val="fr-CA"/>
              </w:rPr>
            </w:pPr>
            <w:r w:rsidRPr="001758C7">
              <w:rPr>
                <w:rFonts w:ascii="Calibri" w:eastAsia="Calibri" w:hAnsi="Calibri" w:cs="Calibri"/>
                <w:lang w:val="fr-CA"/>
              </w:rPr>
              <w:t xml:space="preserve">Suivre le processus de résolution de problèmes technologiques. </w:t>
            </w:r>
          </w:p>
          <w:p w14:paraId="1C13878D" w14:textId="50E76A12" w:rsidR="004E794B" w:rsidRPr="001758C7" w:rsidRDefault="001758C7" w:rsidP="004E794B">
            <w:pPr>
              <w:pStyle w:val="ListParagraph"/>
              <w:numPr>
                <w:ilvl w:val="0"/>
                <w:numId w:val="14"/>
              </w:numPr>
              <w:rPr>
                <w:lang w:val="fr-CA"/>
              </w:rPr>
            </w:pPr>
            <w:r>
              <w:rPr>
                <w:rFonts w:ascii="Calibri" w:eastAsia="Calibri" w:hAnsi="Calibri" w:cs="Calibri"/>
                <w:lang w:val="fr-CA"/>
              </w:rPr>
              <w:t>Communiquer en utilisant le vocabulaire à l’étude.</w:t>
            </w:r>
          </w:p>
          <w:p w14:paraId="2B961BB9" w14:textId="58DD0858" w:rsidR="004E794B" w:rsidRPr="006B3A6C" w:rsidRDefault="004E794B" w:rsidP="004E794B">
            <w:pPr>
              <w:rPr>
                <w:lang w:val="fr-CA"/>
              </w:rPr>
            </w:pPr>
          </w:p>
        </w:tc>
      </w:tr>
      <w:tr w:rsidR="00B551F7" w:rsidRPr="00FF54C7" w14:paraId="592313A3" w14:textId="77777777" w:rsidTr="00F26B9E">
        <w:tc>
          <w:tcPr>
            <w:tcW w:w="9350" w:type="dxa"/>
            <w:gridSpan w:val="2"/>
            <w:shd w:val="clear" w:color="auto" w:fill="DEEAF6" w:themeFill="accent1" w:themeFillTint="33"/>
          </w:tcPr>
          <w:p w14:paraId="2C34D161" w14:textId="22DF7747" w:rsidR="00B551F7" w:rsidRDefault="00D95F98">
            <w:pPr>
              <w:rPr>
                <w:b/>
                <w:lang w:val="fr-CA"/>
              </w:rPr>
            </w:pPr>
            <w:r w:rsidRPr="003E204B">
              <w:rPr>
                <w:b/>
                <w:lang w:val="fr-CA"/>
              </w:rPr>
              <w:t>Matériaux</w:t>
            </w:r>
            <w:r w:rsidR="00F81B55" w:rsidRPr="003E204B">
              <w:rPr>
                <w:b/>
                <w:lang w:val="fr-CA"/>
              </w:rPr>
              <w:t xml:space="preserve"> et technologie à employer</w:t>
            </w:r>
            <w:r w:rsidR="00B551F7" w:rsidRPr="003E204B">
              <w:rPr>
                <w:b/>
                <w:lang w:val="fr-CA"/>
              </w:rPr>
              <w:t xml:space="preserve">:  </w:t>
            </w:r>
          </w:p>
          <w:p w14:paraId="34ED9E89" w14:textId="508BFB2C" w:rsidR="00B551F7" w:rsidRPr="001122A9" w:rsidRDefault="001122A9" w:rsidP="00F26B9E">
            <w:pPr>
              <w:rPr>
                <w:bCs/>
                <w:lang w:val="fr-CA"/>
              </w:rPr>
            </w:pPr>
            <w:r>
              <w:rPr>
                <w:bCs/>
                <w:lang w:val="fr-CA"/>
              </w:rPr>
              <w:lastRenderedPageBreak/>
              <w:t xml:space="preserve">Carton, papier de  </w:t>
            </w:r>
            <w:r w:rsidR="00CF1FEF">
              <w:rPr>
                <w:bCs/>
                <w:lang w:val="fr-CA"/>
              </w:rPr>
              <w:t>bricolage</w:t>
            </w:r>
            <w:r>
              <w:rPr>
                <w:bCs/>
                <w:lang w:val="fr-CA"/>
              </w:rPr>
              <w:t>, ruban adhésif,</w:t>
            </w:r>
            <w:r w:rsidR="00320158">
              <w:rPr>
                <w:bCs/>
                <w:lang w:val="fr-CA"/>
              </w:rPr>
              <w:t xml:space="preserve"> pailles, </w:t>
            </w:r>
            <w:r w:rsidR="00ED1AB0">
              <w:rPr>
                <w:bCs/>
                <w:lang w:val="fr-CA"/>
              </w:rPr>
              <w:t xml:space="preserve">bouteilles en plastique, ciseaux, papier </w:t>
            </w:r>
            <w:r w:rsidR="00CF1FEF">
              <w:rPr>
                <w:bCs/>
                <w:lang w:val="fr-CA"/>
              </w:rPr>
              <w:t>aluminium</w:t>
            </w:r>
            <w:r w:rsidR="00ED1AB0">
              <w:rPr>
                <w:bCs/>
                <w:lang w:val="fr-CA"/>
              </w:rPr>
              <w:t xml:space="preserve">, pâte à </w:t>
            </w:r>
            <w:r w:rsidR="00CF1FEF">
              <w:rPr>
                <w:bCs/>
                <w:lang w:val="fr-CA"/>
              </w:rPr>
              <w:t>modeler</w:t>
            </w:r>
            <w:r w:rsidR="00ED1AB0">
              <w:rPr>
                <w:bCs/>
                <w:lang w:val="fr-CA"/>
              </w:rPr>
              <w:t xml:space="preserve">, peinture, </w:t>
            </w:r>
            <w:r w:rsidR="00CF1FEF">
              <w:rPr>
                <w:bCs/>
                <w:lang w:val="fr-CA"/>
              </w:rPr>
              <w:t>colle, cure-dents.</w:t>
            </w:r>
          </w:p>
          <w:p w14:paraId="6B4A1826" w14:textId="441DD523" w:rsidR="00B551F7" w:rsidRPr="003E204B" w:rsidRDefault="00F26B9E" w:rsidP="00F26B9E">
            <w:pPr>
              <w:rPr>
                <w:b/>
                <w:bCs/>
                <w:lang w:val="fr-CA"/>
              </w:rPr>
            </w:pPr>
            <w:r w:rsidRPr="00F26B9E">
              <w:rPr>
                <w:b/>
                <w:bCs/>
                <w:lang w:val="fr-CA"/>
              </w:rPr>
              <w:t>Matériel de construction</w:t>
            </w:r>
          </w:p>
          <w:p w14:paraId="5118C5DE" w14:textId="416B8EC9" w:rsidR="00B551F7" w:rsidRPr="006B3A6C" w:rsidRDefault="00F26B9E">
            <w:pPr>
              <w:rPr>
                <w:lang w:val="fr-CA"/>
              </w:rPr>
            </w:pPr>
            <w:r w:rsidRPr="00F26B9E">
              <w:rPr>
                <w:rFonts w:ascii="Calibri" w:eastAsia="Calibri" w:hAnsi="Calibri" w:cs="Calibri"/>
                <w:lang w:val="fr-CA"/>
              </w:rPr>
              <w:t xml:space="preserve">Technologie: </w:t>
            </w:r>
            <w:r w:rsidR="001122A9">
              <w:rPr>
                <w:rFonts w:ascii="Calibri" w:eastAsia="Calibri" w:hAnsi="Calibri" w:cs="Calibri"/>
                <w:lang w:val="fr-CA"/>
              </w:rPr>
              <w:t>tablettes</w:t>
            </w:r>
            <w:r w:rsidRPr="00F26B9E">
              <w:rPr>
                <w:rFonts w:ascii="Calibri" w:eastAsia="Calibri" w:hAnsi="Calibri" w:cs="Calibri"/>
                <w:lang w:val="fr-CA"/>
              </w:rPr>
              <w:t xml:space="preserve">, ordinateurs portables, logiciels et </w:t>
            </w:r>
            <w:r w:rsidR="001122A9" w:rsidRPr="00F26B9E">
              <w:rPr>
                <w:rFonts w:ascii="Calibri" w:eastAsia="Calibri" w:hAnsi="Calibri" w:cs="Calibri"/>
                <w:lang w:val="fr-CA"/>
              </w:rPr>
              <w:t xml:space="preserve">applications. </w:t>
            </w:r>
          </w:p>
          <w:p w14:paraId="381D5A6F" w14:textId="0416A466" w:rsidR="00B551F7" w:rsidRPr="003E204B" w:rsidRDefault="00B551F7" w:rsidP="00F26B9E">
            <w:pPr>
              <w:rPr>
                <w:b/>
                <w:bCs/>
                <w:lang w:val="fr-CA"/>
              </w:rPr>
            </w:pPr>
          </w:p>
        </w:tc>
      </w:tr>
      <w:tr w:rsidR="00B551F7" w14:paraId="245E89F7" w14:textId="77777777" w:rsidTr="00F26B9E">
        <w:tc>
          <w:tcPr>
            <w:tcW w:w="4675" w:type="dxa"/>
            <w:shd w:val="clear" w:color="auto" w:fill="DEEAF6" w:themeFill="accent1" w:themeFillTint="33"/>
          </w:tcPr>
          <w:p w14:paraId="31B540B6" w14:textId="14764D41" w:rsidR="00B551F7" w:rsidRPr="001520BD" w:rsidRDefault="00F26B9E" w:rsidP="00B551F7">
            <w:pPr>
              <w:rPr>
                <w:b/>
              </w:rPr>
            </w:pPr>
            <w:r w:rsidRPr="00F26B9E">
              <w:rPr>
                <w:b/>
                <w:bCs/>
              </w:rPr>
              <w:lastRenderedPageBreak/>
              <w:t xml:space="preserve">Accommodations/Modifications:  </w:t>
            </w:r>
          </w:p>
          <w:tbl>
            <w:tblPr>
              <w:tblStyle w:val="GridTable1LightAccent1"/>
              <w:tblW w:w="0" w:type="auto"/>
              <w:tblLook w:val="04A0" w:firstRow="1" w:lastRow="0" w:firstColumn="1" w:lastColumn="0" w:noHBand="0" w:noVBand="1"/>
            </w:tblPr>
            <w:tblGrid>
              <w:gridCol w:w="4449"/>
            </w:tblGrid>
            <w:tr w:rsidR="00F26B9E" w:rsidRPr="00FF54C7" w14:paraId="5944C234" w14:textId="77777777" w:rsidTr="00F26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14:paraId="152B2AFB" w14:textId="38845D9D" w:rsidR="00F26B9E" w:rsidRPr="00827D81" w:rsidRDefault="00827D81">
                  <w:pPr>
                    <w:rPr>
                      <w:b w:val="0"/>
                      <w:lang w:val="fr-CA"/>
                    </w:rPr>
                  </w:pPr>
                  <w:r>
                    <w:rPr>
                      <w:b w:val="0"/>
                      <w:lang w:val="fr-CA"/>
                    </w:rPr>
                    <w:t xml:space="preserve">Faire recours au groupement préférentiel pour faire en sorte que les élèves en difficultés bénéficient eux aussi pleinement </w:t>
                  </w:r>
                  <w:r w:rsidR="00A5035A">
                    <w:rPr>
                      <w:b w:val="0"/>
                      <w:lang w:val="fr-CA"/>
                    </w:rPr>
                    <w:t>au</w:t>
                  </w:r>
                  <w:r>
                    <w:rPr>
                      <w:b w:val="0"/>
                      <w:lang w:val="fr-CA"/>
                    </w:rPr>
                    <w:t xml:space="preserve"> projet.</w:t>
                  </w:r>
                </w:p>
                <w:p w14:paraId="5AEC6EFD" w14:textId="01EF1046" w:rsidR="00F26B9E" w:rsidRPr="006B3A6C" w:rsidRDefault="00F26B9E" w:rsidP="00F26B9E">
                  <w:pPr>
                    <w:rPr>
                      <w:lang w:val="fr-CA"/>
                    </w:rPr>
                  </w:pPr>
                </w:p>
                <w:p w14:paraId="20A6D94A" w14:textId="499D5E59" w:rsidR="00F26B9E" w:rsidRPr="00A5035A" w:rsidRDefault="00A5035A" w:rsidP="00A5035A">
                  <w:pPr>
                    <w:rPr>
                      <w:b w:val="0"/>
                      <w:lang w:val="fr-CA"/>
                    </w:rPr>
                  </w:pPr>
                  <w:r w:rsidRPr="00A5035A">
                    <w:rPr>
                      <w:b w:val="0"/>
                      <w:lang w:val="fr-CA"/>
                    </w:rPr>
                    <w:t xml:space="preserve">Donner la chance aux élèves de choisir le format de leur choix pour </w:t>
                  </w:r>
                  <w:r w:rsidR="00F26B9E" w:rsidRPr="00A5035A">
                    <w:rPr>
                      <w:b w:val="0"/>
                      <w:lang w:val="fr-CA"/>
                    </w:rPr>
                    <w:t>présenter les résultats de l’expérimentation</w:t>
                  </w:r>
                  <w:r w:rsidRPr="00A5035A">
                    <w:rPr>
                      <w:b w:val="0"/>
                      <w:lang w:val="fr-CA"/>
                    </w:rPr>
                    <w:t>.</w:t>
                  </w:r>
                  <w:r w:rsidR="00F26B9E" w:rsidRPr="00A5035A">
                    <w:rPr>
                      <w:b w:val="0"/>
                      <w:lang w:val="fr-CA"/>
                    </w:rPr>
                    <w:t xml:space="preserve"> </w:t>
                  </w:r>
                </w:p>
              </w:tc>
            </w:tr>
          </w:tbl>
          <w:p w14:paraId="1E427869" w14:textId="621A087B" w:rsidR="00B551F7" w:rsidRPr="006B3A6C" w:rsidRDefault="00B551F7" w:rsidP="00F26B9E">
            <w:pPr>
              <w:rPr>
                <w:rFonts w:ascii="Calibri" w:eastAsia="Calibri" w:hAnsi="Calibri" w:cs="Calibri"/>
                <w:lang w:val="fr-CA"/>
              </w:rPr>
            </w:pPr>
          </w:p>
        </w:tc>
        <w:tc>
          <w:tcPr>
            <w:tcW w:w="4675" w:type="dxa"/>
            <w:shd w:val="clear" w:color="auto" w:fill="DEEAF6" w:themeFill="accent1" w:themeFillTint="33"/>
          </w:tcPr>
          <w:p w14:paraId="77120EE3" w14:textId="35D2F429" w:rsidR="00B551F7" w:rsidRPr="003E204B" w:rsidRDefault="00B551F7" w:rsidP="00B551F7">
            <w:pPr>
              <w:rPr>
                <w:b/>
                <w:lang w:val="fr-CA"/>
              </w:rPr>
            </w:pPr>
            <w:r w:rsidRPr="003E204B">
              <w:rPr>
                <w:b/>
                <w:lang w:val="fr-CA"/>
              </w:rPr>
              <w:t>L</w:t>
            </w:r>
            <w:r w:rsidR="00F81B55" w:rsidRPr="003E204B">
              <w:rPr>
                <w:b/>
                <w:lang w:val="fr-CA"/>
              </w:rPr>
              <w:t>a leçon sera différencié par</w:t>
            </w:r>
            <w:r w:rsidRPr="003E204B">
              <w:rPr>
                <w:b/>
                <w:lang w:val="fr-CA"/>
              </w:rPr>
              <w:t>:</w:t>
            </w:r>
          </w:p>
          <w:p w14:paraId="0AD203E4" w14:textId="0C04A79F" w:rsidR="00B551F7" w:rsidRPr="006658A0" w:rsidRDefault="006658A0" w:rsidP="00B551F7">
            <w:pPr>
              <w:pStyle w:val="ListParagraph"/>
              <w:numPr>
                <w:ilvl w:val="0"/>
                <w:numId w:val="12"/>
              </w:numPr>
            </w:pPr>
            <w:r>
              <w:t>Le</w:t>
            </w:r>
            <w:r w:rsidR="00F81B55" w:rsidRPr="006658A0">
              <w:t xml:space="preserve"> contenu, spé</w:t>
            </w:r>
            <w:r w:rsidR="00B551F7" w:rsidRPr="006658A0">
              <w:t>cifi</w:t>
            </w:r>
            <w:r w:rsidR="00F81B55" w:rsidRPr="006658A0">
              <w:t>quement</w:t>
            </w:r>
            <w:r w:rsidR="00B551F7" w:rsidRPr="006658A0">
              <w:t>:</w:t>
            </w:r>
          </w:p>
          <w:p w14:paraId="35EC0B2F" w14:textId="64C40757" w:rsidR="00B551F7" w:rsidRPr="006658A0" w:rsidRDefault="00F81B55" w:rsidP="00B551F7">
            <w:pPr>
              <w:pStyle w:val="ListParagraph"/>
              <w:numPr>
                <w:ilvl w:val="0"/>
                <w:numId w:val="12"/>
              </w:numPr>
            </w:pPr>
            <w:r w:rsidRPr="006658A0">
              <w:t>Le processus</w:t>
            </w:r>
            <w:r w:rsidR="00B551F7" w:rsidRPr="006658A0">
              <w:t>,</w:t>
            </w:r>
            <w:r w:rsidRPr="006658A0">
              <w:t xml:space="preserve"> spécifiquement</w:t>
            </w:r>
            <w:r w:rsidR="00B551F7" w:rsidRPr="006658A0">
              <w:t>:</w:t>
            </w:r>
          </w:p>
          <w:p w14:paraId="3B75DD3F" w14:textId="58C279E6" w:rsidR="00B551F7" w:rsidRPr="006658A0" w:rsidRDefault="00F81B55" w:rsidP="00B551F7">
            <w:pPr>
              <w:pStyle w:val="ListParagraph"/>
              <w:numPr>
                <w:ilvl w:val="0"/>
                <w:numId w:val="12"/>
              </w:numPr>
            </w:pPr>
            <w:r w:rsidRPr="006658A0">
              <w:t>Le produit, spécifiquement</w:t>
            </w:r>
            <w:r w:rsidR="00B551F7" w:rsidRPr="006658A0">
              <w:t>:</w:t>
            </w:r>
          </w:p>
          <w:p w14:paraId="33B58531" w14:textId="19737958" w:rsidR="00B551F7" w:rsidRPr="006658A0" w:rsidRDefault="00F81B55" w:rsidP="00B551F7">
            <w:pPr>
              <w:pStyle w:val="ListParagraph"/>
              <w:numPr>
                <w:ilvl w:val="0"/>
                <w:numId w:val="12"/>
              </w:numPr>
            </w:pPr>
            <w:r w:rsidRPr="006658A0">
              <w:t>L’environement, spécifiquement:</w:t>
            </w:r>
            <w:r w:rsidR="00B551F7" w:rsidRPr="006658A0">
              <w:t xml:space="preserve">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F26B9E">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rsidRPr="00FF54C7" w14:paraId="5AD60AAD" w14:textId="77777777" w:rsidTr="00F26B9E">
        <w:tc>
          <w:tcPr>
            <w:tcW w:w="4675" w:type="dxa"/>
          </w:tcPr>
          <w:p w14:paraId="154CCD86" w14:textId="6F8D2DCD" w:rsidR="009D5D52" w:rsidRDefault="003C0DD3" w:rsidP="00F26B9E">
            <w:pPr>
              <w:pStyle w:val="Default"/>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L’enseignant(e) présente</w:t>
            </w:r>
            <w:r w:rsidR="00DC76B8">
              <w:rPr>
                <w:rFonts w:asciiTheme="minorHAnsi" w:eastAsiaTheme="minorEastAsia" w:hAnsiTheme="minorHAnsi" w:cstheme="minorBidi"/>
                <w:sz w:val="22"/>
                <w:szCs w:val="22"/>
                <w:lang w:val="fr-CA"/>
              </w:rPr>
              <w:t xml:space="preserve"> la vidéo de mise en situation qui présente les concepts des quatre missions du domaine du vol.</w:t>
            </w:r>
          </w:p>
          <w:p w14:paraId="59FDEE86" w14:textId="59559A95" w:rsidR="00DC76B8" w:rsidRDefault="00DC76B8" w:rsidP="00F26B9E">
            <w:pPr>
              <w:pStyle w:val="Default"/>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Discuter des thèmes qui seront abordés dans les quat</w:t>
            </w:r>
            <w:r w:rsidR="003C0DD3">
              <w:rPr>
                <w:rFonts w:asciiTheme="minorHAnsi" w:eastAsiaTheme="minorEastAsia" w:hAnsiTheme="minorHAnsi" w:cstheme="minorBidi"/>
                <w:sz w:val="22"/>
                <w:szCs w:val="22"/>
                <w:lang w:val="fr-CA"/>
              </w:rPr>
              <w:t>re missions :</w:t>
            </w:r>
          </w:p>
          <w:p w14:paraId="44181C26" w14:textId="41A46F4D" w:rsidR="003C0DD3" w:rsidRDefault="003C0DD3" w:rsidP="003C0DD3">
            <w:pPr>
              <w:pStyle w:val="Default"/>
              <w:numPr>
                <w:ilvl w:val="0"/>
                <w:numId w:val="15"/>
              </w:numPr>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Les propriétés de l’air;</w:t>
            </w:r>
          </w:p>
          <w:p w14:paraId="5C4EAC65" w14:textId="50D04E38" w:rsidR="003C0DD3" w:rsidRDefault="003C0DD3" w:rsidP="003C0DD3">
            <w:pPr>
              <w:pStyle w:val="Default"/>
              <w:numPr>
                <w:ilvl w:val="0"/>
                <w:numId w:val="15"/>
              </w:numPr>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Les quatre forces du vol;</w:t>
            </w:r>
          </w:p>
          <w:p w14:paraId="6255AB09" w14:textId="28305EFC" w:rsidR="003C0DD3" w:rsidRDefault="003C0DD3" w:rsidP="003C0DD3">
            <w:pPr>
              <w:pStyle w:val="Default"/>
              <w:numPr>
                <w:ilvl w:val="0"/>
                <w:numId w:val="15"/>
              </w:numPr>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Les appareils et les êtres vivants volants</w:t>
            </w:r>
          </w:p>
          <w:p w14:paraId="62B89FF1" w14:textId="04115D6F" w:rsidR="003C0DD3" w:rsidRDefault="003C0DD3" w:rsidP="003C0DD3">
            <w:pPr>
              <w:pStyle w:val="Default"/>
              <w:numPr>
                <w:ilvl w:val="0"/>
                <w:numId w:val="15"/>
              </w:numPr>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L’incidence de l’aviation sur notre vie.</w:t>
            </w:r>
          </w:p>
          <w:p w14:paraId="703296DC" w14:textId="7D19D3D6" w:rsidR="009D5D52" w:rsidRPr="003E204B" w:rsidRDefault="003C0DD3" w:rsidP="00F26B9E">
            <w:pPr>
              <w:spacing w:before="120"/>
              <w:rPr>
                <w:rFonts w:eastAsiaTheme="minorEastAsia"/>
                <w:lang w:val="fr-CA"/>
              </w:rPr>
            </w:pPr>
            <w:r>
              <w:rPr>
                <w:lang w:val="fr-CA"/>
              </w:rPr>
              <w:t>P</w:t>
            </w:r>
            <w:r w:rsidR="00DC76B8">
              <w:rPr>
                <w:lang w:val="fr-CA"/>
              </w:rPr>
              <w:t>ose</w:t>
            </w:r>
            <w:r>
              <w:rPr>
                <w:lang w:val="fr-CA"/>
              </w:rPr>
              <w:t>r</w:t>
            </w:r>
            <w:r w:rsidR="00DC76B8">
              <w:rPr>
                <w:lang w:val="fr-CA"/>
              </w:rPr>
              <w:t xml:space="preserve"> des questions </w:t>
            </w:r>
            <w:r w:rsidR="00F26B9E" w:rsidRPr="006B3A6C">
              <w:rPr>
                <w:lang w:val="fr-CA"/>
              </w:rPr>
              <w:t xml:space="preserve">aux élèves afin de vérifier leurs connaissances préalables sur </w:t>
            </w:r>
            <w:r>
              <w:rPr>
                <w:lang w:val="fr-CA"/>
              </w:rPr>
              <w:t>les appareils et les êtres vivants volants.</w:t>
            </w:r>
          </w:p>
          <w:p w14:paraId="1EA02F81" w14:textId="3961C5AB" w:rsidR="001520BD" w:rsidRPr="00BB210A" w:rsidRDefault="001520BD" w:rsidP="00F26B9E">
            <w:pPr>
              <w:pStyle w:val="Default"/>
              <w:rPr>
                <w:rFonts w:asciiTheme="minorHAnsi" w:eastAsiaTheme="minorEastAsia" w:hAnsiTheme="minorHAnsi" w:cstheme="minorBidi"/>
                <w:sz w:val="22"/>
                <w:szCs w:val="22"/>
                <w:lang w:val="fr-CA"/>
              </w:rPr>
            </w:pPr>
          </w:p>
        </w:tc>
        <w:tc>
          <w:tcPr>
            <w:tcW w:w="4675" w:type="dxa"/>
          </w:tcPr>
          <w:p w14:paraId="2DC692FB" w14:textId="063C1DDD" w:rsidR="007E18E8" w:rsidRDefault="007E18E8" w:rsidP="00F26B9E">
            <w:pPr>
              <w:pStyle w:val="Default"/>
              <w:rPr>
                <w:rFonts w:asciiTheme="minorHAnsi" w:eastAsiaTheme="minorEastAsia" w:hAnsiTheme="minorHAnsi" w:cstheme="minorBidi"/>
                <w:sz w:val="22"/>
                <w:szCs w:val="22"/>
                <w:lang w:val="fr-CA"/>
              </w:rPr>
            </w:pPr>
          </w:p>
          <w:p w14:paraId="16230ADC" w14:textId="0A598CEE" w:rsidR="003C0DD3" w:rsidRDefault="003C0DD3" w:rsidP="00F26B9E">
            <w:pPr>
              <w:pStyle w:val="Default"/>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 xml:space="preserve">Les élèves visionnent la vidéo. </w:t>
            </w:r>
          </w:p>
          <w:p w14:paraId="7579E59F" w14:textId="77777777" w:rsidR="003C0DD3" w:rsidRDefault="003C0DD3" w:rsidP="00F26B9E">
            <w:pPr>
              <w:pStyle w:val="Default"/>
              <w:rPr>
                <w:rFonts w:asciiTheme="minorHAnsi" w:eastAsiaTheme="minorEastAsia" w:hAnsiTheme="minorHAnsi" w:cstheme="minorBidi"/>
                <w:sz w:val="22"/>
                <w:szCs w:val="22"/>
                <w:lang w:val="fr-CA"/>
              </w:rPr>
            </w:pPr>
          </w:p>
          <w:p w14:paraId="05344346" w14:textId="44BB3164" w:rsidR="003C0DD3" w:rsidRDefault="003C0DD3" w:rsidP="00F26B9E">
            <w:pPr>
              <w:pStyle w:val="Default"/>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Les élèves participent aux discussions animées par l’enseignant (e).</w:t>
            </w:r>
          </w:p>
          <w:p w14:paraId="2DB3396D" w14:textId="77777777" w:rsidR="003C0DD3" w:rsidRPr="003E204B" w:rsidRDefault="003C0DD3" w:rsidP="00F26B9E">
            <w:pPr>
              <w:pStyle w:val="Default"/>
              <w:rPr>
                <w:rFonts w:asciiTheme="minorHAnsi" w:eastAsiaTheme="minorEastAsia" w:hAnsiTheme="minorHAnsi" w:cstheme="minorBidi"/>
                <w:sz w:val="22"/>
                <w:szCs w:val="22"/>
                <w:lang w:val="fr-CA"/>
              </w:rPr>
            </w:pPr>
          </w:p>
          <w:p w14:paraId="717EB40B" w14:textId="7E96AD0E" w:rsidR="007E18E8" w:rsidRPr="006B3A6C" w:rsidRDefault="00F26B9E">
            <w:pPr>
              <w:rPr>
                <w:lang w:val="fr-CA"/>
              </w:rPr>
            </w:pPr>
            <w:r w:rsidRPr="00F26B9E">
              <w:rPr>
                <w:rFonts w:eastAsiaTheme="minorEastAsia"/>
                <w:lang w:val="fr-CA"/>
              </w:rPr>
              <w:t xml:space="preserve"> </w:t>
            </w:r>
          </w:p>
          <w:p w14:paraId="5C62929B" w14:textId="77777777" w:rsidR="007E18E8" w:rsidRDefault="007E18E8" w:rsidP="00F26B9E">
            <w:pPr>
              <w:rPr>
                <w:rFonts w:eastAsiaTheme="minorEastAsia"/>
                <w:lang w:val="fr-CA"/>
              </w:rPr>
            </w:pPr>
          </w:p>
          <w:p w14:paraId="4C9F36E0" w14:textId="77777777" w:rsidR="003C0DD3" w:rsidRDefault="003C0DD3" w:rsidP="00F26B9E">
            <w:pPr>
              <w:rPr>
                <w:rFonts w:eastAsiaTheme="minorEastAsia"/>
                <w:lang w:val="fr-CA"/>
              </w:rPr>
            </w:pPr>
          </w:p>
          <w:p w14:paraId="1308FECD" w14:textId="77777777" w:rsidR="003C0DD3" w:rsidRDefault="003C0DD3" w:rsidP="00F26B9E">
            <w:pPr>
              <w:rPr>
                <w:rFonts w:eastAsiaTheme="minorEastAsia"/>
                <w:lang w:val="fr-CA"/>
              </w:rPr>
            </w:pPr>
          </w:p>
          <w:p w14:paraId="5B23C6A1" w14:textId="77777777" w:rsidR="003C0DD3" w:rsidRDefault="003C0DD3" w:rsidP="00F26B9E">
            <w:pPr>
              <w:rPr>
                <w:rFonts w:eastAsiaTheme="minorEastAsia"/>
                <w:lang w:val="fr-CA"/>
              </w:rPr>
            </w:pPr>
          </w:p>
          <w:p w14:paraId="292E321E" w14:textId="77777777" w:rsidR="003C0DD3" w:rsidRDefault="003C0DD3" w:rsidP="00F26B9E">
            <w:pPr>
              <w:rPr>
                <w:rFonts w:eastAsiaTheme="minorEastAsia"/>
                <w:lang w:val="fr-CA"/>
              </w:rPr>
            </w:pPr>
          </w:p>
          <w:p w14:paraId="5A250FA5" w14:textId="5C83039B" w:rsidR="003C0DD3" w:rsidRPr="003E204B" w:rsidRDefault="003C0DD3" w:rsidP="00F26B9E">
            <w:pPr>
              <w:rPr>
                <w:rFonts w:eastAsiaTheme="minorEastAsia"/>
                <w:lang w:val="fr-CA"/>
              </w:rPr>
            </w:pPr>
            <w:r>
              <w:rPr>
                <w:rFonts w:eastAsiaTheme="minorEastAsia"/>
                <w:lang w:val="fr-CA"/>
              </w:rPr>
              <w:t>Les élèves répondent aux questions</w:t>
            </w:r>
          </w:p>
        </w:tc>
      </w:tr>
      <w:tr w:rsidR="004F24F6" w:rsidRPr="00FF54C7" w14:paraId="04704219" w14:textId="77777777" w:rsidTr="00F26B9E">
        <w:tc>
          <w:tcPr>
            <w:tcW w:w="9350" w:type="dxa"/>
            <w:gridSpan w:val="2"/>
            <w:shd w:val="clear" w:color="auto" w:fill="DEEAF6" w:themeFill="accent1" w:themeFillTint="33"/>
          </w:tcPr>
          <w:p w14:paraId="08670A39" w14:textId="606B088F" w:rsidR="004F24F6" w:rsidRPr="003E204B" w:rsidRDefault="009D5D52" w:rsidP="004F24F6">
            <w:pPr>
              <w:rPr>
                <w:b/>
                <w:lang w:val="fr-CA"/>
              </w:rPr>
            </w:pPr>
            <w:r w:rsidRPr="003E204B">
              <w:rPr>
                <w:rFonts w:cs="Arial"/>
                <w:color w:val="000000"/>
                <w:lang w:val="fr-CA"/>
              </w:rPr>
              <w:t>Décrivez comment vous allez introduire l'activité d'apprentissage à vos élèves. Quelles questions clés poseriez-vous? Comment allez-vous recueillir des données diagnostiques ou formatives sur les niveaux actuels de compréhension des élèves? Comment les élèves seront-ils groupés? Comment les documents seront-ils distribués?</w:t>
            </w:r>
          </w:p>
          <w:p w14:paraId="73FFE80C" w14:textId="77777777" w:rsidR="004F24F6" w:rsidRPr="003E204B" w:rsidRDefault="004F24F6" w:rsidP="004F24F6">
            <w:pPr>
              <w:rPr>
                <w:b/>
                <w:lang w:val="fr-CA"/>
              </w:rPr>
            </w:pPr>
          </w:p>
          <w:p w14:paraId="773B3167" w14:textId="1F8B2746" w:rsidR="00F26B9E" w:rsidRPr="00457A75" w:rsidRDefault="00457A75" w:rsidP="00F26B9E">
            <w:pPr>
              <w:rPr>
                <w:bCs/>
                <w:lang w:val="fr-CA"/>
              </w:rPr>
            </w:pPr>
            <w:r w:rsidRPr="00457A75">
              <w:rPr>
                <w:bCs/>
                <w:lang w:val="fr-CA"/>
              </w:rPr>
              <w:t>Présenter le projet aux élèves.</w:t>
            </w:r>
          </w:p>
          <w:p w14:paraId="3B760F2B" w14:textId="111F9B2A" w:rsidR="004F24F6" w:rsidRPr="00457A75" w:rsidRDefault="00F26B9E" w:rsidP="00F26B9E">
            <w:pPr>
              <w:rPr>
                <w:bCs/>
                <w:lang w:val="fr-CA"/>
              </w:rPr>
            </w:pPr>
            <w:r w:rsidRPr="00457A75">
              <w:rPr>
                <w:bCs/>
                <w:lang w:val="fr-CA"/>
              </w:rPr>
              <w:t>Le tableau SVA</w:t>
            </w:r>
            <w:r w:rsidR="00457A75" w:rsidRPr="00457A75">
              <w:rPr>
                <w:bCs/>
                <w:lang w:val="fr-CA"/>
              </w:rPr>
              <w:t xml:space="preserve"> sera utilisé pour fin diagnostique.</w:t>
            </w:r>
          </w:p>
          <w:p w14:paraId="47A0AF15" w14:textId="5EF358F6" w:rsidR="004F24F6" w:rsidRPr="00457A75" w:rsidRDefault="00457A75" w:rsidP="00F26B9E">
            <w:pPr>
              <w:rPr>
                <w:bCs/>
                <w:lang w:val="fr-CA"/>
              </w:rPr>
            </w:pPr>
            <w:r w:rsidRPr="00457A75">
              <w:rPr>
                <w:bCs/>
                <w:lang w:val="fr-CA"/>
              </w:rPr>
              <w:t>Les élèves seront regroupés par équipe de quatre.</w:t>
            </w:r>
          </w:p>
          <w:p w14:paraId="5484C46C" w14:textId="5733EAD0" w:rsidR="004F24F6" w:rsidRPr="003E204B" w:rsidRDefault="004F24F6" w:rsidP="00F26B9E">
            <w:pPr>
              <w:rPr>
                <w:b/>
                <w:bCs/>
                <w:lang w:val="fr-CA"/>
              </w:rPr>
            </w:pPr>
          </w:p>
        </w:tc>
      </w:tr>
      <w:tr w:rsidR="00CC7FEE" w14:paraId="7BA63E77" w14:textId="77777777" w:rsidTr="00F26B9E">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rsidRPr="00FF54C7" w14:paraId="7D372756" w14:textId="77777777" w:rsidTr="00F26B9E">
        <w:tc>
          <w:tcPr>
            <w:tcW w:w="4675" w:type="dxa"/>
          </w:tcPr>
          <w:p w14:paraId="30AA5DEF" w14:textId="2C5DB28E" w:rsidR="009D5D52" w:rsidRPr="003E204B" w:rsidRDefault="00457A75" w:rsidP="00F26B9E">
            <w:pPr>
              <w:pStyle w:val="Default"/>
              <w:spacing w:before="120"/>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L</w:t>
            </w:r>
            <w:r w:rsidR="00F26B9E" w:rsidRPr="00F26B9E">
              <w:rPr>
                <w:rFonts w:asciiTheme="minorHAnsi" w:eastAsiaTheme="minorEastAsia" w:hAnsiTheme="minorHAnsi" w:cstheme="minorBidi"/>
                <w:sz w:val="22"/>
                <w:szCs w:val="22"/>
                <w:lang w:val="fr-CA"/>
              </w:rPr>
              <w:t xml:space="preserve">’enseignant (e) : </w:t>
            </w:r>
          </w:p>
          <w:p w14:paraId="4DCCC274" w14:textId="77A57DD7" w:rsidR="00CC7FEE" w:rsidRPr="006B3A6C" w:rsidRDefault="004A33DC" w:rsidP="00C31F61">
            <w:pPr>
              <w:pStyle w:val="Default"/>
              <w:numPr>
                <w:ilvl w:val="0"/>
                <w:numId w:val="16"/>
              </w:numPr>
              <w:rPr>
                <w:rFonts w:asciiTheme="minorHAnsi" w:eastAsiaTheme="minorEastAsia" w:hAnsiTheme="minorHAnsi" w:cstheme="minorBidi"/>
                <w:sz w:val="22"/>
                <w:szCs w:val="22"/>
                <w:lang w:val="fr-CA"/>
              </w:rPr>
            </w:pPr>
            <w:r>
              <w:rPr>
                <w:rFonts w:asciiTheme="minorHAnsi" w:eastAsiaTheme="minorEastAsia" w:hAnsiTheme="minorHAnsi" w:cstheme="minorBidi"/>
                <w:color w:val="000000" w:themeColor="text1"/>
                <w:sz w:val="22"/>
                <w:szCs w:val="22"/>
                <w:lang w:val="fr-CA"/>
              </w:rPr>
              <w:t>revoit</w:t>
            </w:r>
            <w:r w:rsidR="00F26B9E" w:rsidRPr="006B3A6C">
              <w:rPr>
                <w:rFonts w:asciiTheme="minorHAnsi" w:eastAsiaTheme="minorEastAsia" w:hAnsiTheme="minorHAnsi" w:cstheme="minorBidi"/>
                <w:color w:val="000000" w:themeColor="text1"/>
                <w:sz w:val="22"/>
                <w:szCs w:val="22"/>
                <w:lang w:val="fr-CA"/>
              </w:rPr>
              <w:t xml:space="preserve"> avec les élèves les </w:t>
            </w:r>
            <w:r>
              <w:rPr>
                <w:rFonts w:asciiTheme="minorHAnsi" w:eastAsiaTheme="minorEastAsia" w:hAnsiTheme="minorHAnsi" w:cstheme="minorBidi"/>
                <w:color w:val="000000" w:themeColor="text1"/>
                <w:sz w:val="22"/>
                <w:szCs w:val="22"/>
                <w:lang w:val="fr-CA"/>
              </w:rPr>
              <w:t>critères de conception</w:t>
            </w:r>
            <w:r w:rsidR="00F26B9E" w:rsidRPr="006B3A6C">
              <w:rPr>
                <w:rFonts w:asciiTheme="minorHAnsi" w:eastAsiaTheme="minorEastAsia" w:hAnsiTheme="minorHAnsi" w:cstheme="minorBidi"/>
                <w:color w:val="000000" w:themeColor="text1"/>
                <w:sz w:val="22"/>
                <w:szCs w:val="22"/>
                <w:lang w:val="fr-CA"/>
              </w:rPr>
              <w:t>.</w:t>
            </w:r>
          </w:p>
          <w:p w14:paraId="23231FD2" w14:textId="22D99EC3" w:rsidR="00CC7FEE" w:rsidRDefault="004A33DC" w:rsidP="00C31F61">
            <w:pPr>
              <w:pStyle w:val="Default"/>
              <w:numPr>
                <w:ilvl w:val="0"/>
                <w:numId w:val="16"/>
              </w:numPr>
              <w:rPr>
                <w:rFonts w:asciiTheme="minorHAnsi" w:eastAsiaTheme="minorEastAsia" w:hAnsiTheme="minorHAnsi" w:cstheme="minorBidi"/>
                <w:color w:val="000000" w:themeColor="text1"/>
                <w:sz w:val="22"/>
                <w:szCs w:val="22"/>
                <w:lang w:val="fr-CA"/>
              </w:rPr>
            </w:pPr>
            <w:r>
              <w:rPr>
                <w:rFonts w:asciiTheme="minorHAnsi" w:eastAsiaTheme="minorEastAsia" w:hAnsiTheme="minorHAnsi" w:cstheme="minorBidi"/>
                <w:color w:val="000000" w:themeColor="text1"/>
                <w:sz w:val="22"/>
                <w:szCs w:val="22"/>
                <w:lang w:val="fr-CA"/>
              </w:rPr>
              <w:t>discute</w:t>
            </w:r>
            <w:r w:rsidR="00F26B9E" w:rsidRPr="006B3A6C">
              <w:rPr>
                <w:rFonts w:asciiTheme="minorHAnsi" w:eastAsiaTheme="minorEastAsia" w:hAnsiTheme="minorHAnsi" w:cstheme="minorBidi"/>
                <w:color w:val="000000" w:themeColor="text1"/>
                <w:sz w:val="22"/>
                <w:szCs w:val="22"/>
                <w:lang w:val="fr-CA"/>
              </w:rPr>
              <w:t xml:space="preserve"> des consignes de sécurité à suivre et</w:t>
            </w:r>
            <w:r w:rsidR="00C31F61">
              <w:rPr>
                <w:rFonts w:asciiTheme="minorHAnsi" w:eastAsiaTheme="minorEastAsia" w:hAnsiTheme="minorHAnsi" w:cstheme="minorBidi"/>
                <w:color w:val="000000" w:themeColor="text1"/>
                <w:sz w:val="22"/>
                <w:szCs w:val="22"/>
                <w:lang w:val="fr-CA"/>
              </w:rPr>
              <w:t xml:space="preserve"> de l’utilisation du matériel.</w:t>
            </w:r>
          </w:p>
          <w:p w14:paraId="0E0A3781" w14:textId="77777777" w:rsidR="006E3CED" w:rsidRPr="00FF54C7" w:rsidRDefault="006E3CED" w:rsidP="00FF54C7">
            <w:pPr>
              <w:pStyle w:val="Default"/>
              <w:ind w:left="765"/>
              <w:rPr>
                <w:rFonts w:asciiTheme="minorHAnsi" w:eastAsiaTheme="minorEastAsia" w:hAnsiTheme="minorHAnsi" w:cstheme="minorBidi"/>
                <w:color w:val="000000" w:themeColor="text1"/>
                <w:sz w:val="22"/>
                <w:szCs w:val="22"/>
                <w:lang w:val="fr-CA"/>
              </w:rPr>
            </w:pPr>
          </w:p>
          <w:p w14:paraId="390005D0" w14:textId="77777777" w:rsidR="006E3CED" w:rsidRDefault="006E3CED" w:rsidP="006E3CED">
            <w:pPr>
              <w:pStyle w:val="Default"/>
              <w:ind w:left="765"/>
              <w:rPr>
                <w:rFonts w:asciiTheme="minorHAnsi" w:eastAsiaTheme="minorEastAsia" w:hAnsiTheme="minorHAnsi" w:cstheme="minorBidi"/>
                <w:color w:val="000000" w:themeColor="text1"/>
                <w:sz w:val="22"/>
                <w:szCs w:val="22"/>
                <w:lang w:val="fr-CA"/>
              </w:rPr>
            </w:pPr>
          </w:p>
          <w:p w14:paraId="17D3B6B1" w14:textId="59A09B41" w:rsidR="00C31F61" w:rsidRDefault="00C31F61" w:rsidP="00C31F61">
            <w:pPr>
              <w:pStyle w:val="Default"/>
              <w:numPr>
                <w:ilvl w:val="0"/>
                <w:numId w:val="16"/>
              </w:numPr>
              <w:rPr>
                <w:rFonts w:asciiTheme="minorHAnsi" w:eastAsiaTheme="minorEastAsia" w:hAnsiTheme="minorHAnsi" w:cstheme="minorBidi"/>
                <w:color w:val="000000" w:themeColor="text1"/>
                <w:sz w:val="22"/>
                <w:szCs w:val="22"/>
                <w:lang w:val="fr-CA"/>
              </w:rPr>
            </w:pPr>
            <w:r>
              <w:rPr>
                <w:rFonts w:asciiTheme="minorHAnsi" w:eastAsiaTheme="minorEastAsia" w:hAnsiTheme="minorHAnsi" w:cstheme="minorBidi"/>
                <w:color w:val="000000" w:themeColor="text1"/>
                <w:sz w:val="22"/>
                <w:szCs w:val="22"/>
                <w:lang w:val="fr-CA"/>
              </w:rPr>
              <w:t>Présente le projet (la conception d’un appareil qui peut remplacer les engins spatiaux dans les années futures)</w:t>
            </w:r>
          </w:p>
          <w:p w14:paraId="5277A59E" w14:textId="61FD3471" w:rsidR="00CC7FEE" w:rsidRPr="006B3A6C" w:rsidRDefault="00CC7FEE" w:rsidP="00F26B9E">
            <w:pPr>
              <w:pStyle w:val="Default"/>
              <w:rPr>
                <w:rFonts w:asciiTheme="minorHAnsi" w:eastAsiaTheme="minorEastAsia" w:hAnsiTheme="minorHAnsi" w:cstheme="minorBidi"/>
                <w:sz w:val="22"/>
                <w:szCs w:val="22"/>
                <w:lang w:val="fr-CA"/>
              </w:rPr>
            </w:pPr>
          </w:p>
          <w:p w14:paraId="018CF64C" w14:textId="30B3DD24" w:rsidR="00CC7FEE" w:rsidRPr="006B3A6C" w:rsidRDefault="004A33DC" w:rsidP="00C31F61">
            <w:pPr>
              <w:pStyle w:val="Default"/>
              <w:numPr>
                <w:ilvl w:val="0"/>
                <w:numId w:val="16"/>
              </w:numPr>
              <w:rPr>
                <w:rFonts w:asciiTheme="minorHAnsi" w:eastAsiaTheme="minorEastAsia" w:hAnsiTheme="minorHAnsi" w:cstheme="minorBidi"/>
                <w:color w:val="000000" w:themeColor="text1"/>
                <w:sz w:val="22"/>
                <w:szCs w:val="22"/>
                <w:lang w:val="fr-CA"/>
              </w:rPr>
            </w:pPr>
            <w:r>
              <w:rPr>
                <w:lang w:val="fr-CA"/>
              </w:rPr>
              <w:t>i</w:t>
            </w:r>
            <w:r>
              <w:rPr>
                <w:rFonts w:asciiTheme="minorHAnsi" w:eastAsiaTheme="minorEastAsia" w:hAnsiTheme="minorHAnsi" w:cstheme="minorBidi"/>
                <w:color w:val="000000" w:themeColor="text1"/>
                <w:sz w:val="22"/>
                <w:szCs w:val="22"/>
                <w:lang w:val="fr-CA"/>
              </w:rPr>
              <w:t>nvite</w:t>
            </w:r>
            <w:r w:rsidR="00F26B9E" w:rsidRPr="006B3A6C">
              <w:rPr>
                <w:rFonts w:asciiTheme="minorHAnsi" w:eastAsiaTheme="minorEastAsia" w:hAnsiTheme="minorHAnsi" w:cstheme="minorBidi"/>
                <w:color w:val="000000" w:themeColor="text1"/>
                <w:sz w:val="22"/>
                <w:szCs w:val="22"/>
                <w:lang w:val="fr-CA"/>
              </w:rPr>
              <w:t xml:space="preserve"> les élèves à construire </w:t>
            </w:r>
            <w:r>
              <w:rPr>
                <w:rFonts w:asciiTheme="minorHAnsi" w:eastAsiaTheme="minorEastAsia" w:hAnsiTheme="minorHAnsi" w:cstheme="minorBidi"/>
                <w:color w:val="000000" w:themeColor="text1"/>
                <w:sz w:val="22"/>
                <w:szCs w:val="22"/>
                <w:lang w:val="fr-CA"/>
              </w:rPr>
              <w:t>en tenant compte de la feuille de route.</w:t>
            </w:r>
          </w:p>
          <w:p w14:paraId="06B896BF" w14:textId="6673203B" w:rsidR="00CC7FEE" w:rsidRPr="003E204B" w:rsidRDefault="00CC7FEE" w:rsidP="00F26B9E">
            <w:pPr>
              <w:pStyle w:val="Default"/>
              <w:rPr>
                <w:rFonts w:asciiTheme="minorHAnsi" w:eastAsiaTheme="minorEastAsia" w:hAnsiTheme="minorHAnsi" w:cstheme="minorBidi"/>
                <w:sz w:val="22"/>
                <w:szCs w:val="22"/>
                <w:lang w:val="fr-CA"/>
              </w:rPr>
            </w:pPr>
          </w:p>
          <w:p w14:paraId="4E726C32" w14:textId="52C7BF9B" w:rsidR="00CC7FEE" w:rsidRPr="003E204B" w:rsidRDefault="00CC7FEE" w:rsidP="00F26B9E">
            <w:pPr>
              <w:pStyle w:val="Default"/>
              <w:rPr>
                <w:rFonts w:asciiTheme="minorHAnsi" w:eastAsiaTheme="minorEastAsia" w:hAnsiTheme="minorHAnsi" w:cstheme="minorBidi"/>
                <w:sz w:val="22"/>
                <w:szCs w:val="22"/>
                <w:lang w:val="fr-CA"/>
              </w:rPr>
            </w:pPr>
          </w:p>
        </w:tc>
        <w:tc>
          <w:tcPr>
            <w:tcW w:w="4675" w:type="dxa"/>
          </w:tcPr>
          <w:p w14:paraId="43601339" w14:textId="77777777" w:rsidR="00457A75" w:rsidRDefault="00457A75" w:rsidP="00F26B9E">
            <w:pPr>
              <w:pStyle w:val="Default"/>
              <w:rPr>
                <w:rFonts w:asciiTheme="minorHAnsi" w:eastAsiaTheme="minorEastAsia" w:hAnsiTheme="minorHAnsi" w:cstheme="minorBidi"/>
                <w:sz w:val="22"/>
                <w:szCs w:val="22"/>
                <w:lang w:val="fr-CA"/>
              </w:rPr>
            </w:pPr>
          </w:p>
          <w:p w14:paraId="33205B00" w14:textId="77777777" w:rsidR="006E3CED" w:rsidRDefault="006E3CED" w:rsidP="006E3CED">
            <w:pPr>
              <w:pStyle w:val="Default"/>
              <w:rPr>
                <w:rFonts w:asciiTheme="minorHAnsi" w:eastAsiaTheme="minorEastAsia" w:hAnsiTheme="minorHAnsi" w:cstheme="minorBidi"/>
                <w:sz w:val="22"/>
                <w:szCs w:val="22"/>
                <w:lang w:val="fr-CA"/>
              </w:rPr>
            </w:pPr>
          </w:p>
          <w:p w14:paraId="7B4FD5CE" w14:textId="77777777" w:rsidR="006E3CED" w:rsidRDefault="006E3CED" w:rsidP="006E3CED">
            <w:pPr>
              <w:pStyle w:val="Default"/>
              <w:rPr>
                <w:rFonts w:asciiTheme="minorHAnsi" w:eastAsiaTheme="minorEastAsia" w:hAnsiTheme="minorHAnsi" w:cstheme="minorBidi"/>
                <w:sz w:val="22"/>
                <w:szCs w:val="22"/>
                <w:lang w:val="fr-CA"/>
              </w:rPr>
            </w:pPr>
          </w:p>
          <w:p w14:paraId="3470E2AB" w14:textId="6B9CE94C" w:rsidR="006E3CED" w:rsidRPr="006E3CED" w:rsidRDefault="00457A75" w:rsidP="006E3CED">
            <w:pPr>
              <w:pStyle w:val="Default"/>
              <w:rPr>
                <w:rFonts w:asciiTheme="minorHAnsi" w:eastAsiaTheme="minorEastAsia" w:hAnsiTheme="minorHAnsi" w:cstheme="minorBidi"/>
                <w:sz w:val="22"/>
                <w:szCs w:val="22"/>
                <w:lang w:val="fr-CA"/>
              </w:rPr>
            </w:pPr>
            <w:r>
              <w:rPr>
                <w:rFonts w:asciiTheme="minorHAnsi" w:eastAsiaTheme="minorEastAsia" w:hAnsiTheme="minorHAnsi" w:cstheme="minorBidi"/>
                <w:sz w:val="22"/>
                <w:szCs w:val="22"/>
                <w:lang w:val="fr-CA"/>
              </w:rPr>
              <w:t xml:space="preserve">Les élèves </w:t>
            </w:r>
            <w:r w:rsidR="006E3CED" w:rsidRPr="006E3CED">
              <w:rPr>
                <w:rFonts w:asciiTheme="minorHAnsi" w:eastAsiaTheme="minorEastAsia" w:hAnsiTheme="minorHAnsi" w:cstheme="minorBidi"/>
                <w:sz w:val="22"/>
                <w:szCs w:val="22"/>
                <w:lang w:val="fr-CA"/>
              </w:rPr>
              <w:t xml:space="preserve">suivre les consignes de sécurité </w:t>
            </w:r>
            <w:r w:rsidR="006E3CED">
              <w:rPr>
                <w:rFonts w:asciiTheme="minorHAnsi" w:eastAsiaTheme="minorEastAsia" w:hAnsiTheme="minorHAnsi" w:cstheme="minorBidi"/>
                <w:sz w:val="22"/>
                <w:szCs w:val="22"/>
                <w:lang w:val="fr-CA"/>
              </w:rPr>
              <w:t xml:space="preserve">et utiliser de </w:t>
            </w:r>
            <w:r w:rsidR="006E3CED" w:rsidRPr="006E3CED">
              <w:rPr>
                <w:rFonts w:asciiTheme="minorHAnsi" w:eastAsiaTheme="minorEastAsia" w:hAnsiTheme="minorHAnsi" w:cstheme="minorBidi"/>
                <w:sz w:val="22"/>
                <w:szCs w:val="22"/>
                <w:lang w:val="fr-CA"/>
              </w:rPr>
              <w:t>manière approp</w:t>
            </w:r>
            <w:r w:rsidR="006E3CED">
              <w:rPr>
                <w:rFonts w:asciiTheme="minorHAnsi" w:eastAsiaTheme="minorEastAsia" w:hAnsiTheme="minorHAnsi" w:cstheme="minorBidi"/>
                <w:sz w:val="22"/>
                <w:szCs w:val="22"/>
                <w:lang w:val="fr-CA"/>
              </w:rPr>
              <w:t>riée et sécuritaire les outils, l</w:t>
            </w:r>
            <w:r w:rsidR="006E3CED" w:rsidRPr="006E3CED">
              <w:rPr>
                <w:rFonts w:asciiTheme="minorHAnsi" w:eastAsiaTheme="minorEastAsia" w:hAnsiTheme="minorHAnsi" w:cstheme="minorBidi"/>
                <w:sz w:val="22"/>
                <w:szCs w:val="22"/>
                <w:lang w:val="fr-CA"/>
              </w:rPr>
              <w:t xml:space="preserve">’équipement </w:t>
            </w:r>
            <w:r w:rsidR="006E3CED">
              <w:rPr>
                <w:rFonts w:asciiTheme="minorHAnsi" w:eastAsiaTheme="minorEastAsia" w:hAnsiTheme="minorHAnsi" w:cstheme="minorBidi"/>
                <w:sz w:val="22"/>
                <w:szCs w:val="22"/>
                <w:lang w:val="fr-CA"/>
              </w:rPr>
              <w:t xml:space="preserve">et les matériaux qui sont mis à </w:t>
            </w:r>
            <w:r w:rsidR="00FF54C7">
              <w:rPr>
                <w:rFonts w:asciiTheme="minorHAnsi" w:eastAsiaTheme="minorEastAsia" w:hAnsiTheme="minorHAnsi" w:cstheme="minorBidi"/>
                <w:sz w:val="22"/>
                <w:szCs w:val="22"/>
                <w:lang w:val="fr-CA"/>
              </w:rPr>
              <w:t>leur</w:t>
            </w:r>
            <w:r w:rsidR="006E3CED" w:rsidRPr="006E3CED">
              <w:rPr>
                <w:rFonts w:asciiTheme="minorHAnsi" w:eastAsiaTheme="minorEastAsia" w:hAnsiTheme="minorHAnsi" w:cstheme="minorBidi"/>
                <w:sz w:val="22"/>
                <w:szCs w:val="22"/>
                <w:lang w:val="fr-CA"/>
              </w:rPr>
              <w:t xml:space="preserve"> disposition (p. ex., ne pas lancer un objet</w:t>
            </w:r>
          </w:p>
          <w:p w14:paraId="74F02A56" w14:textId="4D2A723B" w:rsidR="004A33DC" w:rsidRDefault="006E3CED" w:rsidP="006E3CED">
            <w:pPr>
              <w:pStyle w:val="Default"/>
              <w:rPr>
                <w:rFonts w:asciiTheme="minorHAnsi" w:eastAsiaTheme="minorEastAsia" w:hAnsiTheme="minorHAnsi" w:cstheme="minorBidi"/>
                <w:color w:val="000000" w:themeColor="text1"/>
                <w:sz w:val="22"/>
                <w:szCs w:val="22"/>
                <w:lang w:val="fr-CA"/>
              </w:rPr>
            </w:pPr>
            <w:r w:rsidRPr="006E3CED">
              <w:rPr>
                <w:rFonts w:asciiTheme="minorHAnsi" w:eastAsiaTheme="minorEastAsia" w:hAnsiTheme="minorHAnsi" w:cstheme="minorBidi"/>
                <w:sz w:val="22"/>
                <w:szCs w:val="22"/>
                <w:lang w:val="fr-CA"/>
              </w:rPr>
              <w:t>volant en direction d’une personne).</w:t>
            </w:r>
            <w:r w:rsidRPr="006E3CED">
              <w:rPr>
                <w:rFonts w:asciiTheme="minorHAnsi" w:eastAsiaTheme="minorEastAsia" w:hAnsiTheme="minorHAnsi" w:cstheme="minorBidi"/>
                <w:color w:val="000000" w:themeColor="text1"/>
                <w:sz w:val="22"/>
                <w:szCs w:val="22"/>
                <w:lang w:val="fr-CA"/>
              </w:rPr>
              <w:t xml:space="preserve"> </w:t>
            </w:r>
          </w:p>
          <w:p w14:paraId="3C952D2A" w14:textId="15915025" w:rsidR="004A33DC" w:rsidRDefault="004A33DC" w:rsidP="00F26B9E">
            <w:pPr>
              <w:pStyle w:val="Default"/>
              <w:rPr>
                <w:rFonts w:asciiTheme="minorHAnsi" w:eastAsiaTheme="minorEastAsia" w:hAnsiTheme="minorHAnsi" w:cstheme="minorBidi"/>
                <w:color w:val="000000" w:themeColor="text1"/>
                <w:sz w:val="22"/>
                <w:szCs w:val="22"/>
                <w:lang w:val="fr-CA"/>
              </w:rPr>
            </w:pPr>
            <w:r>
              <w:rPr>
                <w:rFonts w:asciiTheme="minorHAnsi" w:eastAsiaTheme="minorEastAsia" w:hAnsiTheme="minorHAnsi" w:cstheme="minorBidi"/>
                <w:color w:val="000000" w:themeColor="text1"/>
                <w:sz w:val="22"/>
                <w:szCs w:val="22"/>
                <w:lang w:val="fr-CA"/>
              </w:rPr>
              <w:t>Les élèves s’inspirent de leur recherche faite pour la construction des appareils ou des êtres volants.</w:t>
            </w:r>
          </w:p>
          <w:p w14:paraId="03AC0D16" w14:textId="7A7EB159" w:rsidR="00C31F61" w:rsidRPr="00457A75" w:rsidRDefault="00C31F61" w:rsidP="00F26B9E">
            <w:pPr>
              <w:pStyle w:val="Default"/>
              <w:rPr>
                <w:lang w:val="fr-CA"/>
              </w:rPr>
            </w:pPr>
            <w:r>
              <w:rPr>
                <w:rFonts w:asciiTheme="minorHAnsi" w:eastAsiaTheme="minorEastAsia" w:hAnsiTheme="minorHAnsi" w:cstheme="minorBidi"/>
                <w:color w:val="000000" w:themeColor="text1"/>
                <w:sz w:val="22"/>
                <w:szCs w:val="22"/>
                <w:lang w:val="fr-CA"/>
              </w:rPr>
              <w:t>Ils suivent la feuille de route.</w:t>
            </w:r>
          </w:p>
          <w:p w14:paraId="03E4D7CB" w14:textId="6659DD8D" w:rsidR="00457A75" w:rsidRPr="00457A75" w:rsidRDefault="00457A75" w:rsidP="00457A75">
            <w:pPr>
              <w:pStyle w:val="Default"/>
              <w:rPr>
                <w:rFonts w:asciiTheme="minorHAnsi" w:hAnsiTheme="minorHAnsi"/>
                <w:lang w:val="fr-CA"/>
              </w:rPr>
            </w:pPr>
          </w:p>
        </w:tc>
      </w:tr>
      <w:tr w:rsidR="004F24F6" w14:paraId="63888F2D" w14:textId="77777777" w:rsidTr="00F26B9E">
        <w:tc>
          <w:tcPr>
            <w:tcW w:w="9350" w:type="dxa"/>
            <w:gridSpan w:val="2"/>
            <w:shd w:val="clear" w:color="auto" w:fill="DEEAF6" w:themeFill="accent1" w:themeFillTint="33"/>
          </w:tcPr>
          <w:p w14:paraId="6C641C54" w14:textId="090EAD93" w:rsidR="004F24F6" w:rsidRDefault="009D5D52" w:rsidP="004F24F6">
            <w:pPr>
              <w:rPr>
                <w:b/>
              </w:rPr>
            </w:pPr>
            <w:r w:rsidRPr="00BB210A">
              <w:rPr>
                <w:rFonts w:cs="Arial"/>
                <w:color w:val="000000"/>
                <w:lang w:val="fr-CA"/>
              </w:rPr>
              <w:br/>
              <w:t xml:space="preserve">Décrivez les tâches dans lesquelles vos élèves seront engagés. Quelles idées fausses ou difficultés pensez-vous qu'ils pourraient rencontrer? Comment vont-ils démontrer leur compréhension du concept? Comment allez-vous recueillir vos données d'évaluation (par exemple, liste de contrôle, anecdotes)? </w:t>
            </w:r>
            <w:r w:rsidRPr="009D5D52">
              <w:rPr>
                <w:rFonts w:cs="Arial"/>
                <w:color w:val="000000"/>
              </w:rPr>
              <w:t>Quelles activités  allez-vous fournir</w:t>
            </w:r>
            <w:r>
              <w:rPr>
                <w:rFonts w:cs="Arial"/>
                <w:color w:val="000000"/>
              </w:rPr>
              <w:t xml:space="preserve"> pour aller plus loin</w:t>
            </w:r>
            <w:r w:rsidRPr="009D5D52">
              <w:rPr>
                <w:rFonts w:cs="Arial"/>
                <w:color w:val="000000"/>
              </w:rPr>
              <w:t>?</w:t>
            </w:r>
          </w:p>
          <w:p w14:paraId="579FB35B" w14:textId="77777777" w:rsidR="001520BD" w:rsidRDefault="001520BD" w:rsidP="004F24F6">
            <w:pPr>
              <w:rPr>
                <w:b/>
              </w:rPr>
            </w:pPr>
          </w:p>
          <w:p w14:paraId="24B0992E" w14:textId="77777777" w:rsidR="001520BD" w:rsidRDefault="001520BD" w:rsidP="004F24F6">
            <w:pPr>
              <w:rPr>
                <w:b/>
              </w:rPr>
            </w:pPr>
          </w:p>
          <w:p w14:paraId="25F13B80" w14:textId="77777777" w:rsidR="001520BD" w:rsidRDefault="001520BD" w:rsidP="004F24F6">
            <w:pPr>
              <w:rPr>
                <w:b/>
              </w:rPr>
            </w:pPr>
          </w:p>
          <w:p w14:paraId="05BDF5BA" w14:textId="77777777" w:rsidR="001520BD" w:rsidRPr="001520BD" w:rsidRDefault="001520BD" w:rsidP="004F24F6">
            <w:pPr>
              <w:rPr>
                <w:b/>
              </w:rPr>
            </w:pPr>
          </w:p>
        </w:tc>
      </w:tr>
      <w:tr w:rsidR="00CC7FEE" w14:paraId="0270C368" w14:textId="77777777" w:rsidTr="00F26B9E">
        <w:tc>
          <w:tcPr>
            <w:tcW w:w="9350" w:type="dxa"/>
            <w:gridSpan w:val="2"/>
            <w:shd w:val="clear" w:color="auto" w:fill="9CC2E5" w:themeFill="accent1" w:themeFillTint="99"/>
          </w:tcPr>
          <w:p w14:paraId="08E98A71" w14:textId="4DEDEF36" w:rsidR="00CC7FEE" w:rsidRPr="001520BD" w:rsidRDefault="00CC7FEE" w:rsidP="00C2179C">
            <w:pPr>
              <w:rPr>
                <w:b/>
              </w:rPr>
            </w:pPr>
            <w:r w:rsidRPr="001520BD">
              <w:rPr>
                <w:b/>
              </w:rPr>
              <w:t xml:space="preserve">CONSOLIDATION:  </w:t>
            </w:r>
            <w:r w:rsidR="00C2179C">
              <w:rPr>
                <w:b/>
              </w:rPr>
              <w:t>Réflexion et Connection</w:t>
            </w:r>
          </w:p>
        </w:tc>
      </w:tr>
      <w:tr w:rsidR="007E18E8" w14:paraId="1C4325F4" w14:textId="77777777" w:rsidTr="00F26B9E">
        <w:trPr>
          <w:trHeight w:val="499"/>
        </w:trPr>
        <w:tc>
          <w:tcPr>
            <w:tcW w:w="4675" w:type="dxa"/>
          </w:tcPr>
          <w:p w14:paraId="3B0522A8" w14:textId="3370C9DE" w:rsidR="001520BD" w:rsidRPr="003E204B" w:rsidRDefault="00C2179C"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t>Pendant cette phase, l’enseignant (e) pourra</w:t>
            </w:r>
            <w:r w:rsidR="001520BD" w:rsidRPr="003E204B">
              <w:rPr>
                <w:rFonts w:asciiTheme="minorHAnsi" w:hAnsiTheme="minorHAnsi"/>
                <w:sz w:val="22"/>
                <w:szCs w:val="22"/>
                <w:lang w:val="fr-CA"/>
              </w:rPr>
              <w:t xml:space="preserve">: </w:t>
            </w:r>
          </w:p>
          <w:p w14:paraId="19B6EE33" w14:textId="11A8CFA6"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9D5D52" w:rsidRPr="009D5D52">
              <w:rPr>
                <w:rFonts w:asciiTheme="minorHAnsi" w:hAnsiTheme="minorHAnsi"/>
                <w:sz w:val="22"/>
                <w:szCs w:val="22"/>
                <w:lang w:val="fr-FR"/>
              </w:rPr>
              <w:t>Encourager les élèves à expliquer une variété de stratégies d'apprentissage</w:t>
            </w:r>
            <w:r w:rsidRPr="003E204B">
              <w:rPr>
                <w:rFonts w:asciiTheme="minorHAnsi" w:hAnsiTheme="minorHAnsi"/>
                <w:sz w:val="22"/>
                <w:szCs w:val="22"/>
                <w:lang w:val="fr-CA"/>
              </w:rPr>
              <w:t xml:space="preserve">; </w:t>
            </w:r>
          </w:p>
          <w:p w14:paraId="19DCEBAD" w14:textId="42A9F634"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9D5D52" w:rsidRPr="003E204B">
              <w:rPr>
                <w:rFonts w:asciiTheme="minorHAnsi" w:hAnsiTheme="minorHAnsi"/>
                <w:sz w:val="22"/>
                <w:szCs w:val="22"/>
                <w:lang w:val="fr-CA"/>
              </w:rPr>
              <w:t>Demander aux élèves de défendre leurs procédures et de justifier leurs réponses</w:t>
            </w:r>
            <w:r w:rsidRPr="003E204B">
              <w:rPr>
                <w:rFonts w:asciiTheme="minorHAnsi" w:hAnsiTheme="minorHAnsi"/>
                <w:sz w:val="22"/>
                <w:szCs w:val="22"/>
                <w:lang w:val="fr-CA"/>
              </w:rPr>
              <w:t xml:space="preserve">; </w:t>
            </w:r>
          </w:p>
          <w:p w14:paraId="4B4A1AD2" w14:textId="0C2F0B09"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w:t>
            </w:r>
            <w:r w:rsidR="009D5D52" w:rsidRPr="009D5D52">
              <w:rPr>
                <w:rFonts w:ascii="inherit" w:eastAsia="Times New Roman" w:hAnsi="inherit" w:cs="Courier New"/>
                <w:color w:val="212121"/>
                <w:sz w:val="20"/>
                <w:szCs w:val="20"/>
                <w:lang w:val="fr-FR" w:eastAsia="en-CA"/>
              </w:rPr>
              <w:t xml:space="preserve"> </w:t>
            </w:r>
            <w:r w:rsidR="009D5D52" w:rsidRPr="009D5D52">
              <w:rPr>
                <w:rFonts w:asciiTheme="minorHAnsi" w:hAnsiTheme="minorHAnsi"/>
                <w:sz w:val="22"/>
                <w:szCs w:val="22"/>
                <w:lang w:val="fr-FR"/>
              </w:rPr>
              <w:t>Clarifier les malentendus</w:t>
            </w:r>
            <w:r w:rsidRPr="003E204B">
              <w:rPr>
                <w:rFonts w:asciiTheme="minorHAnsi" w:hAnsiTheme="minorHAnsi"/>
                <w:sz w:val="22"/>
                <w:szCs w:val="22"/>
                <w:lang w:val="fr-CA"/>
              </w:rPr>
              <w:t xml:space="preserve">; </w:t>
            </w:r>
          </w:p>
          <w:p w14:paraId="74F3D55C" w14:textId="64AD22ED"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9D5D52" w:rsidRPr="009D5D52">
              <w:rPr>
                <w:rFonts w:asciiTheme="minorHAnsi" w:hAnsiTheme="minorHAnsi"/>
                <w:sz w:val="22"/>
                <w:szCs w:val="22"/>
                <w:lang w:val="fr-FR"/>
              </w:rPr>
              <w:t>Relier des stratégies et des solutions à des types de problèmes similaires afin d'aider les élèves à généraliser les concepts</w:t>
            </w:r>
            <w:r w:rsidRPr="003E204B">
              <w:rPr>
                <w:rFonts w:asciiTheme="minorHAnsi" w:hAnsiTheme="minorHAnsi"/>
                <w:sz w:val="22"/>
                <w:szCs w:val="22"/>
                <w:lang w:val="fr-CA"/>
              </w:rPr>
              <w:t xml:space="preserve">; </w:t>
            </w:r>
          </w:p>
          <w:p w14:paraId="494D19EA" w14:textId="5BC9DA4D"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9D5D52" w:rsidRPr="003E204B">
              <w:rPr>
                <w:rFonts w:asciiTheme="minorHAnsi" w:hAnsiTheme="minorHAnsi"/>
                <w:sz w:val="22"/>
                <w:szCs w:val="22"/>
                <w:lang w:val="fr-CA"/>
              </w:rPr>
              <w:t>Résumer la discussion et mettre l'accent sur des points ou des concepts clés.</w:t>
            </w:r>
          </w:p>
          <w:p w14:paraId="2DE80AA3" w14:textId="77777777" w:rsidR="007E18E8" w:rsidRPr="003E204B" w:rsidRDefault="007E18E8">
            <w:pPr>
              <w:rPr>
                <w:b/>
                <w:lang w:val="fr-CA"/>
              </w:rPr>
            </w:pPr>
          </w:p>
        </w:tc>
        <w:tc>
          <w:tcPr>
            <w:tcW w:w="4675" w:type="dxa"/>
          </w:tcPr>
          <w:p w14:paraId="39ECE6E2" w14:textId="558328B7" w:rsidR="001520BD" w:rsidRPr="003E204B" w:rsidRDefault="00C2179C"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t>Pendant cette phase</w:t>
            </w:r>
            <w:r w:rsidR="001520BD" w:rsidRPr="003E204B">
              <w:rPr>
                <w:rFonts w:asciiTheme="minorHAnsi" w:hAnsiTheme="minorHAnsi"/>
                <w:sz w:val="22"/>
                <w:szCs w:val="22"/>
                <w:lang w:val="fr-CA"/>
              </w:rPr>
              <w:t xml:space="preserve">, </w:t>
            </w:r>
            <w:r w:rsidR="00FF54C7">
              <w:rPr>
                <w:rFonts w:asciiTheme="minorHAnsi" w:hAnsiTheme="minorHAnsi"/>
                <w:sz w:val="22"/>
                <w:szCs w:val="22"/>
                <w:lang w:val="fr-CA"/>
              </w:rPr>
              <w:t xml:space="preserve">les élèves </w:t>
            </w:r>
            <w:r w:rsidRPr="003E204B">
              <w:rPr>
                <w:rFonts w:asciiTheme="minorHAnsi" w:hAnsiTheme="minorHAnsi"/>
                <w:sz w:val="22"/>
                <w:szCs w:val="22"/>
                <w:lang w:val="fr-CA"/>
              </w:rPr>
              <w:t>pourraient</w:t>
            </w:r>
            <w:r w:rsidR="001520BD" w:rsidRPr="003E204B">
              <w:rPr>
                <w:rFonts w:asciiTheme="minorHAnsi" w:hAnsiTheme="minorHAnsi"/>
                <w:sz w:val="22"/>
                <w:szCs w:val="22"/>
                <w:lang w:val="fr-CA"/>
              </w:rPr>
              <w:t xml:space="preserve">: </w:t>
            </w:r>
          </w:p>
          <w:p w14:paraId="50623382" w14:textId="7251AC10"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C2179C" w:rsidRPr="003E204B">
              <w:rPr>
                <w:rFonts w:asciiTheme="minorHAnsi" w:hAnsiTheme="minorHAnsi"/>
                <w:sz w:val="22"/>
                <w:szCs w:val="22"/>
                <w:lang w:val="fr-CA"/>
              </w:rPr>
              <w:t>Partager leurs découvertes</w:t>
            </w:r>
            <w:r w:rsidRPr="003E204B">
              <w:rPr>
                <w:rFonts w:asciiTheme="minorHAnsi" w:hAnsiTheme="minorHAnsi"/>
                <w:sz w:val="22"/>
                <w:szCs w:val="22"/>
                <w:lang w:val="fr-CA"/>
              </w:rPr>
              <w:t xml:space="preserve">; </w:t>
            </w:r>
          </w:p>
          <w:p w14:paraId="625EE009" w14:textId="23BDD7EA" w:rsidR="001520BD" w:rsidRPr="003E204B" w:rsidRDefault="001520BD" w:rsidP="001520BD">
            <w:pPr>
              <w:pStyle w:val="Default"/>
              <w:rPr>
                <w:rFonts w:asciiTheme="minorHAnsi" w:hAnsiTheme="minorHAnsi"/>
                <w:sz w:val="22"/>
                <w:szCs w:val="22"/>
                <w:lang w:val="fr-CA"/>
              </w:rPr>
            </w:pPr>
            <w:r w:rsidRPr="003E204B">
              <w:rPr>
                <w:rFonts w:asciiTheme="minorHAnsi" w:hAnsiTheme="minorHAnsi"/>
                <w:sz w:val="22"/>
                <w:szCs w:val="22"/>
                <w:lang w:val="fr-CA"/>
              </w:rPr>
              <w:t xml:space="preserve">• </w:t>
            </w:r>
            <w:r w:rsidR="00C2179C" w:rsidRPr="003E204B">
              <w:rPr>
                <w:rFonts w:asciiTheme="minorHAnsi" w:hAnsiTheme="minorHAnsi"/>
                <w:sz w:val="22"/>
                <w:szCs w:val="22"/>
                <w:lang w:val="fr-CA"/>
              </w:rPr>
              <w:t>Utilise</w:t>
            </w:r>
            <w:r w:rsidR="00FF54C7">
              <w:rPr>
                <w:rFonts w:asciiTheme="minorHAnsi" w:hAnsiTheme="minorHAnsi"/>
                <w:sz w:val="22"/>
                <w:szCs w:val="22"/>
                <w:lang w:val="fr-CA"/>
              </w:rPr>
              <w:t>r</w:t>
            </w:r>
            <w:r w:rsidR="00C2179C" w:rsidRPr="003E204B">
              <w:rPr>
                <w:rFonts w:asciiTheme="minorHAnsi" w:hAnsiTheme="minorHAnsi"/>
                <w:sz w:val="22"/>
                <w:szCs w:val="22"/>
                <w:lang w:val="fr-CA"/>
              </w:rPr>
              <w:t xml:space="preserve"> une</w:t>
            </w:r>
            <w:r w:rsidR="00C2179C" w:rsidRPr="00C2179C">
              <w:rPr>
                <w:rFonts w:asciiTheme="minorHAnsi" w:hAnsiTheme="minorHAnsi"/>
                <w:sz w:val="22"/>
                <w:szCs w:val="22"/>
                <w:lang w:val="fr-CA"/>
              </w:rPr>
              <w:t xml:space="preserve"> variété</w:t>
            </w:r>
            <w:r w:rsidR="00C2179C" w:rsidRPr="003E204B">
              <w:rPr>
                <w:rFonts w:asciiTheme="minorHAnsi" w:hAnsiTheme="minorHAnsi"/>
                <w:sz w:val="22"/>
                <w:szCs w:val="22"/>
                <w:lang w:val="fr-CA"/>
              </w:rPr>
              <w:t xml:space="preserve"> de </w:t>
            </w:r>
            <w:r w:rsidR="009D5D52" w:rsidRPr="003E204B">
              <w:rPr>
                <w:rFonts w:asciiTheme="minorHAnsi" w:hAnsiTheme="minorHAnsi"/>
                <w:sz w:val="22"/>
                <w:szCs w:val="22"/>
                <w:lang w:val="fr-CA"/>
              </w:rPr>
              <w:t>repré</w:t>
            </w:r>
            <w:r w:rsidR="00C2179C" w:rsidRPr="003E204B">
              <w:rPr>
                <w:rFonts w:asciiTheme="minorHAnsi" w:hAnsiTheme="minorHAnsi"/>
                <w:sz w:val="22"/>
                <w:szCs w:val="22"/>
                <w:lang w:val="fr-CA"/>
              </w:rPr>
              <w:t xml:space="preserve">sentations concrètes </w:t>
            </w:r>
            <w:r w:rsidR="009D5D52" w:rsidRPr="003E204B">
              <w:rPr>
                <w:rFonts w:asciiTheme="minorHAnsi" w:hAnsiTheme="minorHAnsi"/>
                <w:sz w:val="22"/>
                <w:szCs w:val="22"/>
                <w:lang w:val="fr-CA"/>
              </w:rPr>
              <w:t>pour démontrer leur compréhension</w:t>
            </w:r>
          </w:p>
          <w:p w14:paraId="6CC5A2FE" w14:textId="49BE5BCD" w:rsidR="001520BD" w:rsidRPr="003E204B" w:rsidRDefault="009D5D52" w:rsidP="001520BD">
            <w:pPr>
              <w:pStyle w:val="Default"/>
              <w:rPr>
                <w:rFonts w:asciiTheme="minorHAnsi" w:hAnsiTheme="minorHAnsi"/>
                <w:sz w:val="22"/>
                <w:szCs w:val="22"/>
                <w:lang w:val="fr-CA"/>
              </w:rPr>
            </w:pPr>
            <w:r w:rsidRPr="003E204B">
              <w:rPr>
                <w:rFonts w:asciiTheme="minorHAnsi" w:hAnsiTheme="minorHAnsi"/>
                <w:sz w:val="22"/>
                <w:szCs w:val="22"/>
                <w:lang w:val="fr-CA"/>
              </w:rPr>
              <w:t>• justifier et expliquer leurs pensées</w:t>
            </w:r>
            <w:r w:rsidR="001520BD" w:rsidRPr="003E204B">
              <w:rPr>
                <w:rFonts w:asciiTheme="minorHAnsi" w:hAnsiTheme="minorHAnsi"/>
                <w:sz w:val="22"/>
                <w:szCs w:val="22"/>
                <w:lang w:val="fr-CA"/>
              </w:rPr>
              <w:t xml:space="preserve">; </w:t>
            </w:r>
          </w:p>
          <w:p w14:paraId="750ACF6C" w14:textId="3FCF8A2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w:t>
            </w:r>
            <w:r w:rsidR="009D5D52">
              <w:rPr>
                <w:rFonts w:asciiTheme="minorHAnsi" w:hAnsiTheme="minorHAnsi"/>
                <w:sz w:val="22"/>
                <w:szCs w:val="22"/>
              </w:rPr>
              <w:t>éfléchir sur leurs apprentissages</w:t>
            </w:r>
            <w:r>
              <w:rPr>
                <w:rFonts w:asciiTheme="minorHAnsi" w:hAnsiTheme="minorHAnsi"/>
                <w:sz w:val="22"/>
                <w:szCs w:val="22"/>
              </w:rPr>
              <w:t>.</w:t>
            </w:r>
          </w:p>
          <w:p w14:paraId="3AC46AD4" w14:textId="77777777" w:rsidR="00CC7FEE" w:rsidRPr="001520BD" w:rsidRDefault="00CC7FEE" w:rsidP="00BB1E4D">
            <w:pPr>
              <w:pStyle w:val="Default"/>
              <w:rPr>
                <w:rFonts w:asciiTheme="minorHAnsi" w:hAnsiTheme="minorHAnsi"/>
                <w:b/>
                <w:sz w:val="22"/>
                <w:szCs w:val="22"/>
              </w:rPr>
            </w:pPr>
          </w:p>
        </w:tc>
      </w:tr>
      <w:tr w:rsidR="004F24F6" w:rsidRPr="00FF54C7" w14:paraId="41CE2047" w14:textId="77777777" w:rsidTr="00F26B9E">
        <w:tc>
          <w:tcPr>
            <w:tcW w:w="9350" w:type="dxa"/>
            <w:gridSpan w:val="2"/>
            <w:shd w:val="clear" w:color="auto" w:fill="DEEAF6" w:themeFill="accent1" w:themeFillTint="33"/>
          </w:tcPr>
          <w:p w14:paraId="2AE42864" w14:textId="1B92FFF8" w:rsidR="00BB1E4D" w:rsidRPr="003E204B" w:rsidRDefault="009D5D52" w:rsidP="001520BD">
            <w:pPr>
              <w:pStyle w:val="Default"/>
              <w:spacing w:before="120"/>
              <w:rPr>
                <w:rFonts w:asciiTheme="minorHAnsi" w:hAnsiTheme="minorHAnsi"/>
                <w:sz w:val="22"/>
                <w:szCs w:val="22"/>
                <w:lang w:val="fr-CA"/>
              </w:rPr>
            </w:pPr>
            <w:r w:rsidRPr="003E204B">
              <w:rPr>
                <w:rFonts w:asciiTheme="minorHAnsi" w:hAnsiTheme="minorHAnsi"/>
                <w:sz w:val="22"/>
                <w:szCs w:val="22"/>
                <w:lang w:val="fr-CA"/>
              </w:rPr>
              <w:br/>
              <w:t>Comment choisirez-vous les élèves ou les groupes d'élèves qui doivent partager leur travail avec la classe (ex. Montrer une variété de stratégies, montrer différents types de représentations, illustrer un concept clé)? Quelles questions clés poseriez-vous pendant le débriefing</w:t>
            </w:r>
            <w:r w:rsidR="001520BD" w:rsidRPr="003E204B">
              <w:rPr>
                <w:rFonts w:asciiTheme="minorHAnsi" w:hAnsiTheme="minorHAnsi"/>
                <w:sz w:val="22"/>
                <w:szCs w:val="22"/>
                <w:lang w:val="fr-CA"/>
              </w:rPr>
              <w:t xml:space="preserve">? </w:t>
            </w:r>
          </w:p>
          <w:p w14:paraId="7011D360" w14:textId="77777777" w:rsidR="0088601C" w:rsidRPr="003626A4" w:rsidRDefault="0088601C" w:rsidP="0088601C">
            <w:pPr>
              <w:pStyle w:val="Default"/>
              <w:spacing w:before="120"/>
              <w:rPr>
                <w:rFonts w:asciiTheme="minorHAnsi" w:hAnsiTheme="minorHAnsi"/>
                <w:b/>
                <w:sz w:val="22"/>
                <w:szCs w:val="22"/>
                <w:lang w:val="fr-CA"/>
              </w:rPr>
            </w:pPr>
            <w:r w:rsidRPr="003626A4">
              <w:rPr>
                <w:rFonts w:asciiTheme="minorHAnsi" w:hAnsiTheme="minorHAnsi"/>
                <w:b/>
                <w:sz w:val="22"/>
                <w:szCs w:val="22"/>
                <w:lang w:val="fr-CA"/>
              </w:rPr>
              <w:t>Les élèves reçoivent les grilles de présentation orale selon le format de présentation choisi</w:t>
            </w:r>
          </w:p>
          <w:p w14:paraId="15BA32C6" w14:textId="531928AF" w:rsidR="0088601C" w:rsidRDefault="0088601C" w:rsidP="0088601C">
            <w:pPr>
              <w:pStyle w:val="Default"/>
              <w:spacing w:before="120"/>
              <w:rPr>
                <w:rFonts w:asciiTheme="minorHAnsi" w:hAnsiTheme="minorHAnsi"/>
                <w:b/>
                <w:sz w:val="22"/>
                <w:szCs w:val="22"/>
                <w:lang w:val="fr-CA"/>
              </w:rPr>
            </w:pPr>
            <w:r w:rsidRPr="003626A4">
              <w:rPr>
                <w:rFonts w:asciiTheme="minorHAnsi" w:hAnsiTheme="minorHAnsi"/>
                <w:b/>
                <w:sz w:val="22"/>
                <w:szCs w:val="22"/>
                <w:lang w:val="fr-CA"/>
              </w:rPr>
              <w:t>- Pendant les visites des classes invitées (foire), les élèves présentent leur défi à résoudre, explique</w:t>
            </w:r>
            <w:r>
              <w:rPr>
                <w:rFonts w:asciiTheme="minorHAnsi" w:hAnsiTheme="minorHAnsi"/>
                <w:b/>
                <w:sz w:val="22"/>
                <w:szCs w:val="22"/>
                <w:lang w:val="fr-CA"/>
              </w:rPr>
              <w:t>nt</w:t>
            </w:r>
            <w:r w:rsidRPr="003626A4">
              <w:rPr>
                <w:rFonts w:asciiTheme="minorHAnsi" w:hAnsiTheme="minorHAnsi"/>
                <w:b/>
                <w:sz w:val="22"/>
                <w:szCs w:val="22"/>
                <w:lang w:val="fr-CA"/>
              </w:rPr>
              <w:t xml:space="preserve"> les étapes de construction et les mesures de sécurité prises ainsi que le fonctionnement de leur prototype.</w:t>
            </w:r>
          </w:p>
          <w:p w14:paraId="233AA32F" w14:textId="77777777" w:rsidR="0088601C" w:rsidRPr="003626A4" w:rsidRDefault="0088601C" w:rsidP="0088601C">
            <w:pPr>
              <w:pStyle w:val="Default"/>
              <w:spacing w:before="120"/>
              <w:rPr>
                <w:rFonts w:asciiTheme="minorHAnsi" w:hAnsiTheme="minorHAnsi"/>
                <w:b/>
                <w:sz w:val="22"/>
                <w:szCs w:val="22"/>
                <w:lang w:val="fr-CA"/>
              </w:rPr>
            </w:pPr>
            <w:r w:rsidRPr="003626A4">
              <w:rPr>
                <w:rFonts w:asciiTheme="minorHAnsi" w:hAnsiTheme="minorHAnsi"/>
                <w:b/>
                <w:sz w:val="22"/>
                <w:szCs w:val="22"/>
                <w:lang w:val="fr-CA"/>
              </w:rPr>
              <w:t>- Ils expliquent les défis auxquels ils ont fait face dans leur construction et la façon dont ils ont remédié à la situation.</w:t>
            </w:r>
          </w:p>
          <w:p w14:paraId="0DEE45AB" w14:textId="77777777" w:rsidR="00BB1E4D" w:rsidRPr="003E204B" w:rsidRDefault="00BB1E4D" w:rsidP="001520BD">
            <w:pPr>
              <w:pStyle w:val="Default"/>
              <w:spacing w:before="120"/>
              <w:rPr>
                <w:rFonts w:asciiTheme="minorHAnsi" w:hAnsiTheme="minorHAnsi"/>
                <w:sz w:val="22"/>
                <w:szCs w:val="22"/>
                <w:lang w:val="fr-CA"/>
              </w:rPr>
            </w:pPr>
          </w:p>
          <w:p w14:paraId="08F37396" w14:textId="77777777" w:rsidR="00BB1E4D" w:rsidRPr="003E204B" w:rsidRDefault="00BB1E4D" w:rsidP="001520BD">
            <w:pPr>
              <w:pStyle w:val="Default"/>
              <w:spacing w:before="120"/>
              <w:rPr>
                <w:rFonts w:asciiTheme="minorHAnsi" w:hAnsiTheme="minorHAnsi"/>
                <w:sz w:val="22"/>
                <w:szCs w:val="22"/>
                <w:lang w:val="fr-CA"/>
              </w:rPr>
            </w:pPr>
          </w:p>
          <w:p w14:paraId="533F6337" w14:textId="77777777" w:rsidR="004F24F6" w:rsidRPr="003E204B" w:rsidRDefault="004F24F6">
            <w:pPr>
              <w:rPr>
                <w:b/>
                <w:lang w:val="fr-CA"/>
              </w:rPr>
            </w:pPr>
          </w:p>
        </w:tc>
      </w:tr>
    </w:tbl>
    <w:p w14:paraId="1BB921D5" w14:textId="77777777" w:rsidR="007E18E8" w:rsidRPr="003E204B" w:rsidRDefault="007E18E8">
      <w:pPr>
        <w:rPr>
          <w:lang w:val="fr-CA"/>
        </w:rPr>
      </w:pPr>
    </w:p>
    <w:sectPr w:rsidR="007E18E8" w:rsidRPr="003E20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B03E" w14:textId="77777777" w:rsidR="00126F3A" w:rsidRDefault="00126F3A" w:rsidP="004F24F6">
      <w:pPr>
        <w:spacing w:after="0" w:line="240" w:lineRule="auto"/>
      </w:pPr>
      <w:r>
        <w:separator/>
      </w:r>
    </w:p>
  </w:endnote>
  <w:endnote w:type="continuationSeparator" w:id="0">
    <w:p w14:paraId="1D264EEB" w14:textId="77777777" w:rsidR="00126F3A" w:rsidRDefault="00126F3A"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AFEA" w14:textId="77777777" w:rsidR="00467699" w:rsidRPr="00336F75" w:rsidRDefault="00467699" w:rsidP="00467699">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1AB5E" w14:textId="77777777" w:rsidR="00126F3A" w:rsidRDefault="00126F3A" w:rsidP="004F24F6">
      <w:pPr>
        <w:spacing w:after="0" w:line="240" w:lineRule="auto"/>
      </w:pPr>
      <w:r>
        <w:separator/>
      </w:r>
    </w:p>
  </w:footnote>
  <w:footnote w:type="continuationSeparator" w:id="0">
    <w:p w14:paraId="4FC727AE" w14:textId="77777777" w:rsidR="00126F3A" w:rsidRDefault="00126F3A"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FF553C">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203D"/>
    <w:multiLevelType w:val="hybridMultilevel"/>
    <w:tmpl w:val="048E02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3E83B04"/>
    <w:multiLevelType w:val="hybridMultilevel"/>
    <w:tmpl w:val="B4BE65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B5F7199"/>
    <w:multiLevelType w:val="hybridMultilevel"/>
    <w:tmpl w:val="FA24F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7E874AD"/>
    <w:multiLevelType w:val="hybridMultilevel"/>
    <w:tmpl w:val="FE6C1E1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984985"/>
    <w:multiLevelType w:val="hybridMultilevel"/>
    <w:tmpl w:val="61741F36"/>
    <w:lvl w:ilvl="0" w:tplc="BE4A9EDA">
      <w:start w:val="1"/>
      <w:numFmt w:val="bullet"/>
      <w:lvlText w:val=""/>
      <w:lvlJc w:val="left"/>
      <w:pPr>
        <w:ind w:left="720" w:hanging="360"/>
      </w:pPr>
      <w:rPr>
        <w:rFonts w:ascii="Symbol" w:hAnsi="Symbol" w:hint="default"/>
      </w:rPr>
    </w:lvl>
    <w:lvl w:ilvl="1" w:tplc="B4A6BE7A">
      <w:start w:val="1"/>
      <w:numFmt w:val="bullet"/>
      <w:lvlText w:val="o"/>
      <w:lvlJc w:val="left"/>
      <w:pPr>
        <w:ind w:left="1440" w:hanging="360"/>
      </w:pPr>
      <w:rPr>
        <w:rFonts w:ascii="Courier New" w:hAnsi="Courier New" w:hint="default"/>
      </w:rPr>
    </w:lvl>
    <w:lvl w:ilvl="2" w:tplc="EA125282">
      <w:start w:val="1"/>
      <w:numFmt w:val="bullet"/>
      <w:lvlText w:val=""/>
      <w:lvlJc w:val="left"/>
      <w:pPr>
        <w:ind w:left="2160" w:hanging="360"/>
      </w:pPr>
      <w:rPr>
        <w:rFonts w:ascii="Wingdings" w:hAnsi="Wingdings" w:hint="default"/>
      </w:rPr>
    </w:lvl>
    <w:lvl w:ilvl="3" w:tplc="CFCE9318">
      <w:start w:val="1"/>
      <w:numFmt w:val="bullet"/>
      <w:lvlText w:val=""/>
      <w:lvlJc w:val="left"/>
      <w:pPr>
        <w:ind w:left="2880" w:hanging="360"/>
      </w:pPr>
      <w:rPr>
        <w:rFonts w:ascii="Symbol" w:hAnsi="Symbol" w:hint="default"/>
      </w:rPr>
    </w:lvl>
    <w:lvl w:ilvl="4" w:tplc="948A1DC6">
      <w:start w:val="1"/>
      <w:numFmt w:val="bullet"/>
      <w:lvlText w:val="o"/>
      <w:lvlJc w:val="left"/>
      <w:pPr>
        <w:ind w:left="3600" w:hanging="360"/>
      </w:pPr>
      <w:rPr>
        <w:rFonts w:ascii="Courier New" w:hAnsi="Courier New" w:hint="default"/>
      </w:rPr>
    </w:lvl>
    <w:lvl w:ilvl="5" w:tplc="7E52B574">
      <w:start w:val="1"/>
      <w:numFmt w:val="bullet"/>
      <w:lvlText w:val=""/>
      <w:lvlJc w:val="left"/>
      <w:pPr>
        <w:ind w:left="4320" w:hanging="360"/>
      </w:pPr>
      <w:rPr>
        <w:rFonts w:ascii="Wingdings" w:hAnsi="Wingdings" w:hint="default"/>
      </w:rPr>
    </w:lvl>
    <w:lvl w:ilvl="6" w:tplc="D592D654">
      <w:start w:val="1"/>
      <w:numFmt w:val="bullet"/>
      <w:lvlText w:val=""/>
      <w:lvlJc w:val="left"/>
      <w:pPr>
        <w:ind w:left="5040" w:hanging="360"/>
      </w:pPr>
      <w:rPr>
        <w:rFonts w:ascii="Symbol" w:hAnsi="Symbol" w:hint="default"/>
      </w:rPr>
    </w:lvl>
    <w:lvl w:ilvl="7" w:tplc="1138E316">
      <w:start w:val="1"/>
      <w:numFmt w:val="bullet"/>
      <w:lvlText w:val="o"/>
      <w:lvlJc w:val="left"/>
      <w:pPr>
        <w:ind w:left="5760" w:hanging="360"/>
      </w:pPr>
      <w:rPr>
        <w:rFonts w:ascii="Courier New" w:hAnsi="Courier New" w:hint="default"/>
      </w:rPr>
    </w:lvl>
    <w:lvl w:ilvl="8" w:tplc="5E3461D2">
      <w:start w:val="1"/>
      <w:numFmt w:val="bullet"/>
      <w:lvlText w:val=""/>
      <w:lvlJc w:val="left"/>
      <w:pPr>
        <w:ind w:left="6480" w:hanging="360"/>
      </w:pPr>
      <w:rPr>
        <w:rFonts w:ascii="Wingdings" w:hAnsi="Wingdings" w:hint="default"/>
      </w:rPr>
    </w:lvl>
  </w:abstractNum>
  <w:abstractNum w:abstractNumId="13">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C82A8F"/>
    <w:multiLevelType w:val="hybridMultilevel"/>
    <w:tmpl w:val="C344B756"/>
    <w:lvl w:ilvl="0" w:tplc="04822F6A">
      <w:start w:val="1"/>
      <w:numFmt w:val="bullet"/>
      <w:lvlText w:val=""/>
      <w:lvlJc w:val="left"/>
      <w:pPr>
        <w:ind w:left="720" w:hanging="360"/>
      </w:pPr>
      <w:rPr>
        <w:rFonts w:ascii="Symbol" w:hAnsi="Symbol" w:hint="default"/>
      </w:rPr>
    </w:lvl>
    <w:lvl w:ilvl="1" w:tplc="79F2B918">
      <w:start w:val="1"/>
      <w:numFmt w:val="bullet"/>
      <w:lvlText w:val="o"/>
      <w:lvlJc w:val="left"/>
      <w:pPr>
        <w:ind w:left="1440" w:hanging="360"/>
      </w:pPr>
      <w:rPr>
        <w:rFonts w:ascii="Courier New" w:hAnsi="Courier New" w:hint="default"/>
      </w:rPr>
    </w:lvl>
    <w:lvl w:ilvl="2" w:tplc="4F18BDCC">
      <w:start w:val="1"/>
      <w:numFmt w:val="bullet"/>
      <w:lvlText w:val=""/>
      <w:lvlJc w:val="left"/>
      <w:pPr>
        <w:ind w:left="2160" w:hanging="360"/>
      </w:pPr>
      <w:rPr>
        <w:rFonts w:ascii="Wingdings" w:hAnsi="Wingdings" w:hint="default"/>
      </w:rPr>
    </w:lvl>
    <w:lvl w:ilvl="3" w:tplc="F19A5DF4">
      <w:start w:val="1"/>
      <w:numFmt w:val="bullet"/>
      <w:lvlText w:val=""/>
      <w:lvlJc w:val="left"/>
      <w:pPr>
        <w:ind w:left="2880" w:hanging="360"/>
      </w:pPr>
      <w:rPr>
        <w:rFonts w:ascii="Symbol" w:hAnsi="Symbol" w:hint="default"/>
      </w:rPr>
    </w:lvl>
    <w:lvl w:ilvl="4" w:tplc="C5223996">
      <w:start w:val="1"/>
      <w:numFmt w:val="bullet"/>
      <w:lvlText w:val="o"/>
      <w:lvlJc w:val="left"/>
      <w:pPr>
        <w:ind w:left="3600" w:hanging="360"/>
      </w:pPr>
      <w:rPr>
        <w:rFonts w:ascii="Courier New" w:hAnsi="Courier New" w:hint="default"/>
      </w:rPr>
    </w:lvl>
    <w:lvl w:ilvl="5" w:tplc="A9584A18">
      <w:start w:val="1"/>
      <w:numFmt w:val="bullet"/>
      <w:lvlText w:val=""/>
      <w:lvlJc w:val="left"/>
      <w:pPr>
        <w:ind w:left="4320" w:hanging="360"/>
      </w:pPr>
      <w:rPr>
        <w:rFonts w:ascii="Wingdings" w:hAnsi="Wingdings" w:hint="default"/>
      </w:rPr>
    </w:lvl>
    <w:lvl w:ilvl="6" w:tplc="D158A37E">
      <w:start w:val="1"/>
      <w:numFmt w:val="bullet"/>
      <w:lvlText w:val=""/>
      <w:lvlJc w:val="left"/>
      <w:pPr>
        <w:ind w:left="5040" w:hanging="360"/>
      </w:pPr>
      <w:rPr>
        <w:rFonts w:ascii="Symbol" w:hAnsi="Symbol" w:hint="default"/>
      </w:rPr>
    </w:lvl>
    <w:lvl w:ilvl="7" w:tplc="8746FDB0">
      <w:start w:val="1"/>
      <w:numFmt w:val="bullet"/>
      <w:lvlText w:val="o"/>
      <w:lvlJc w:val="left"/>
      <w:pPr>
        <w:ind w:left="5760" w:hanging="360"/>
      </w:pPr>
      <w:rPr>
        <w:rFonts w:ascii="Courier New" w:hAnsi="Courier New" w:hint="default"/>
      </w:rPr>
    </w:lvl>
    <w:lvl w:ilvl="8" w:tplc="DD8A86AC">
      <w:start w:val="1"/>
      <w:numFmt w:val="bullet"/>
      <w:lvlText w:val=""/>
      <w:lvlJc w:val="left"/>
      <w:pPr>
        <w:ind w:left="6480" w:hanging="360"/>
      </w:pPr>
      <w:rPr>
        <w:rFonts w:ascii="Wingdings" w:hAnsi="Wingdings" w:hint="default"/>
      </w:rPr>
    </w:lvl>
  </w:abstractNum>
  <w:abstractNum w:abstractNumId="15">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6"/>
  </w:num>
  <w:num w:numId="5">
    <w:abstractNumId w:val="9"/>
  </w:num>
  <w:num w:numId="6">
    <w:abstractNumId w:val="7"/>
  </w:num>
  <w:num w:numId="7">
    <w:abstractNumId w:val="11"/>
  </w:num>
  <w:num w:numId="8">
    <w:abstractNumId w:val="8"/>
  </w:num>
  <w:num w:numId="9">
    <w:abstractNumId w:val="13"/>
  </w:num>
  <w:num w:numId="10">
    <w:abstractNumId w:val="5"/>
  </w:num>
  <w:num w:numId="11">
    <w:abstractNumId w:val="15"/>
  </w:num>
  <w:num w:numId="12">
    <w:abstractNumId w:val="2"/>
  </w:num>
  <w:num w:numId="13">
    <w:abstractNumId w:val="3"/>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122A9"/>
    <w:rsid w:val="00113EEB"/>
    <w:rsid w:val="00126F3A"/>
    <w:rsid w:val="001520BD"/>
    <w:rsid w:val="001758C7"/>
    <w:rsid w:val="001E6AAC"/>
    <w:rsid w:val="002056FB"/>
    <w:rsid w:val="00232B73"/>
    <w:rsid w:val="002B733D"/>
    <w:rsid w:val="002D41E3"/>
    <w:rsid w:val="00320158"/>
    <w:rsid w:val="003436A8"/>
    <w:rsid w:val="00361C5C"/>
    <w:rsid w:val="00374027"/>
    <w:rsid w:val="003C0DD3"/>
    <w:rsid w:val="003E204B"/>
    <w:rsid w:val="00457A75"/>
    <w:rsid w:val="00467699"/>
    <w:rsid w:val="004A33DC"/>
    <w:rsid w:val="004E794B"/>
    <w:rsid w:val="004F24F6"/>
    <w:rsid w:val="00647A6C"/>
    <w:rsid w:val="006658A0"/>
    <w:rsid w:val="006B3A6C"/>
    <w:rsid w:val="006B4344"/>
    <w:rsid w:val="006E2D75"/>
    <w:rsid w:val="006E3CED"/>
    <w:rsid w:val="00722F2C"/>
    <w:rsid w:val="007E18E8"/>
    <w:rsid w:val="007E2A95"/>
    <w:rsid w:val="00827D81"/>
    <w:rsid w:val="008562CE"/>
    <w:rsid w:val="0088601C"/>
    <w:rsid w:val="00895764"/>
    <w:rsid w:val="00942BC8"/>
    <w:rsid w:val="009B4E29"/>
    <w:rsid w:val="009C4C48"/>
    <w:rsid w:val="009D5D52"/>
    <w:rsid w:val="009E2FD4"/>
    <w:rsid w:val="009F4118"/>
    <w:rsid w:val="00A41598"/>
    <w:rsid w:val="00A5035A"/>
    <w:rsid w:val="00B01345"/>
    <w:rsid w:val="00B551F7"/>
    <w:rsid w:val="00BA6D8E"/>
    <w:rsid w:val="00BB1E4D"/>
    <w:rsid w:val="00BB210A"/>
    <w:rsid w:val="00BB4031"/>
    <w:rsid w:val="00BD5129"/>
    <w:rsid w:val="00C106C3"/>
    <w:rsid w:val="00C2179C"/>
    <w:rsid w:val="00C31F61"/>
    <w:rsid w:val="00C831FC"/>
    <w:rsid w:val="00C91A58"/>
    <w:rsid w:val="00CC7FEE"/>
    <w:rsid w:val="00CF1FEF"/>
    <w:rsid w:val="00D95F98"/>
    <w:rsid w:val="00DA3FDD"/>
    <w:rsid w:val="00DC76B8"/>
    <w:rsid w:val="00E12448"/>
    <w:rsid w:val="00E30F68"/>
    <w:rsid w:val="00E56A5D"/>
    <w:rsid w:val="00ED1AB0"/>
    <w:rsid w:val="00F26B9E"/>
    <w:rsid w:val="00F81B55"/>
    <w:rsid w:val="00FA57F6"/>
    <w:rsid w:val="00FF54C7"/>
    <w:rsid w:val="00FF55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Macintosh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cp:lastPrinted>2017-04-19T16:49:00Z</cp:lastPrinted>
  <dcterms:created xsi:type="dcterms:W3CDTF">2017-09-03T17:27:00Z</dcterms:created>
  <dcterms:modified xsi:type="dcterms:W3CDTF">2017-09-03T17:27:00Z</dcterms:modified>
</cp:coreProperties>
</file>