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C09FA" w:rsidRDefault="00EA5E75">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-819148</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-520063</wp:posOffset>
            </wp:positionH>
            <wp:positionV relativeFrom="paragraph">
              <wp:posOffset>-683258</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7C09FA" w:rsidRDefault="00EA5E75">
      <w:pPr>
        <w:pStyle w:val="normal0"/>
        <w:jc w:val="center"/>
        <w:rPr>
          <w:b/>
          <w:sz w:val="28"/>
          <w:szCs w:val="28"/>
        </w:rPr>
      </w:pPr>
      <w:r>
        <w:rPr>
          <w:b/>
          <w:sz w:val="28"/>
          <w:szCs w:val="28"/>
        </w:rPr>
        <w:t xml:space="preserve">Projet Makerspaces CODE/MOE/UOIT </w:t>
      </w:r>
    </w:p>
    <w:p w:rsidR="007C09FA" w:rsidRDefault="00EA5E75">
      <w:pPr>
        <w:pStyle w:val="normal0"/>
        <w:jc w:val="center"/>
        <w:rPr>
          <w:b/>
          <w:sz w:val="28"/>
          <w:szCs w:val="28"/>
        </w:rPr>
      </w:pPr>
      <w:bookmarkStart w:id="1" w:name="_gjdgxs" w:colFirst="0" w:colLast="0"/>
      <w:bookmarkEnd w:id="1"/>
      <w:r>
        <w:rPr>
          <w:b/>
          <w:sz w:val="28"/>
          <w:szCs w:val="28"/>
        </w:rPr>
        <w:t>Plan de leçon : 7/8</w:t>
      </w:r>
      <w:r>
        <w:rPr>
          <w:b/>
          <w:sz w:val="28"/>
          <w:szCs w:val="28"/>
          <w:vertAlign w:val="superscript"/>
        </w:rPr>
        <w:t>ième</w:t>
      </w:r>
      <w:r>
        <w:rPr>
          <w:b/>
          <w:sz w:val="28"/>
          <w:szCs w:val="28"/>
        </w:rPr>
        <w:t xml:space="preserve"> année :  Les sciences et l’anglais :  Brian’s Winter</w:t>
      </w:r>
    </w:p>
    <w:p w:rsidR="007C09FA" w:rsidRDefault="007C09FA">
      <w:pPr>
        <w:pStyle w:val="normal0"/>
        <w:jc w:val="center"/>
        <w:rPr>
          <w:b/>
          <w:sz w:val="28"/>
          <w:szCs w:val="28"/>
        </w:rPr>
      </w:pP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9FA">
        <w:tc>
          <w:tcPr>
            <w:tcW w:w="9350" w:type="dxa"/>
            <w:gridSpan w:val="2"/>
            <w:shd w:val="clear" w:color="auto" w:fill="DEEBF6"/>
          </w:tcPr>
          <w:p w:rsidR="007C09FA" w:rsidRDefault="00EA5E75">
            <w:pPr>
              <w:pStyle w:val="normal0"/>
              <w:contextualSpacing w:val="0"/>
              <w:rPr>
                <w:b/>
                <w:sz w:val="24"/>
                <w:szCs w:val="24"/>
              </w:rPr>
            </w:pPr>
            <w:r>
              <w:rPr>
                <w:b/>
                <w:sz w:val="24"/>
                <w:szCs w:val="24"/>
              </w:rPr>
              <w:t>Grandes idées:</w:t>
            </w:r>
          </w:p>
          <w:p w:rsidR="007C09FA" w:rsidRDefault="00EA5E75">
            <w:pPr>
              <w:pStyle w:val="normal0"/>
              <w:contextualSpacing w:val="0"/>
              <w:rPr>
                <w:sz w:val="24"/>
                <w:szCs w:val="24"/>
              </w:rPr>
            </w:pPr>
            <w:r>
              <w:rPr>
                <w:sz w:val="24"/>
                <w:szCs w:val="24"/>
              </w:rPr>
              <w:t>Construire un outil 3D pour la survie dans une forêt en se basant sur la lecture du livre en Anglais Brian’s Winter</w:t>
            </w:r>
          </w:p>
          <w:p w:rsidR="007C09FA" w:rsidRDefault="007C09FA">
            <w:pPr>
              <w:pStyle w:val="normal0"/>
              <w:contextualSpacing w:val="0"/>
              <w:rPr>
                <w:sz w:val="24"/>
                <w:szCs w:val="24"/>
              </w:rPr>
            </w:pPr>
          </w:p>
          <w:p w:rsidR="007C09FA" w:rsidRDefault="00EA5E75">
            <w:pPr>
              <w:pStyle w:val="normal0"/>
              <w:contextualSpacing w:val="0"/>
              <w:rPr>
                <w:b/>
                <w:sz w:val="24"/>
                <w:szCs w:val="24"/>
              </w:rPr>
            </w:pPr>
            <w:r>
              <w:rPr>
                <w:b/>
                <w:sz w:val="24"/>
                <w:szCs w:val="24"/>
              </w:rPr>
              <w:t>Attentes du curriculum:</w:t>
            </w:r>
          </w:p>
          <w:p w:rsidR="007C09FA" w:rsidRDefault="00EA5E75">
            <w:pPr>
              <w:pStyle w:val="normal0"/>
              <w:numPr>
                <w:ilvl w:val="0"/>
                <w:numId w:val="4"/>
              </w:numPr>
              <w:spacing w:line="259" w:lineRule="auto"/>
              <w:rPr>
                <w:sz w:val="24"/>
                <w:szCs w:val="24"/>
              </w:rPr>
            </w:pPr>
            <w:r>
              <w:rPr>
                <w:sz w:val="24"/>
                <w:szCs w:val="24"/>
              </w:rPr>
              <w:t>generate, gather, and organize ideas and information to write for an intended purpose and audience, conducting research as required;</w:t>
            </w:r>
          </w:p>
          <w:p w:rsidR="007C09FA" w:rsidRDefault="00EA5E75">
            <w:pPr>
              <w:pStyle w:val="normal0"/>
              <w:numPr>
                <w:ilvl w:val="0"/>
                <w:numId w:val="4"/>
              </w:numPr>
              <w:spacing w:line="259" w:lineRule="auto"/>
              <w:rPr>
                <w:sz w:val="24"/>
                <w:szCs w:val="24"/>
              </w:rPr>
            </w:pPr>
            <w:r>
              <w:rPr>
                <w:sz w:val="24"/>
                <w:szCs w:val="24"/>
              </w:rPr>
              <w:t>démontrer sa compréhension de divers systèmes et des facteurs qui leur permettent de fonctionner ef</w:t>
            </w:r>
            <w:r>
              <w:rPr>
                <w:sz w:val="24"/>
                <w:szCs w:val="24"/>
              </w:rPr>
              <w:t>ficacement et en sécurité.</w:t>
            </w:r>
          </w:p>
          <w:p w:rsidR="007C09FA" w:rsidRDefault="00EA5E75">
            <w:pPr>
              <w:pStyle w:val="normal0"/>
              <w:numPr>
                <w:ilvl w:val="0"/>
                <w:numId w:val="4"/>
              </w:numPr>
              <w:spacing w:line="259" w:lineRule="auto"/>
              <w:rPr>
                <w:sz w:val="24"/>
                <w:szCs w:val="24"/>
              </w:rPr>
            </w:pPr>
            <w:r>
              <w:rPr>
                <w:sz w:val="24"/>
                <w:szCs w:val="24"/>
              </w:rPr>
              <w:t>évaluer l’impact d’un système sur l’individu, la société et l’environnement, et proposer des améliorations ou des solutions de rechange permettant de répondre à un même besoin.</w:t>
            </w:r>
          </w:p>
          <w:p w:rsidR="007C09FA" w:rsidRDefault="00EA5E75">
            <w:pPr>
              <w:pStyle w:val="normal0"/>
              <w:numPr>
                <w:ilvl w:val="0"/>
                <w:numId w:val="4"/>
              </w:numPr>
              <w:spacing w:after="160" w:line="259" w:lineRule="auto"/>
              <w:rPr>
                <w:sz w:val="24"/>
                <w:szCs w:val="24"/>
              </w:rPr>
            </w:pPr>
            <w:r>
              <w:rPr>
                <w:sz w:val="24"/>
                <w:szCs w:val="24"/>
              </w:rPr>
              <w:t>respecter les consignes de sécurité et utiliser de m</w:t>
            </w:r>
            <w:r>
              <w:rPr>
                <w:sz w:val="24"/>
                <w:szCs w:val="24"/>
              </w:rPr>
              <w:t xml:space="preserve">anière appropriée et sécuritaire les outils, l’équipement et les matériaux qui sont mis à sa disposition ainsi que les techniques de construction qui lui sont suggérées </w:t>
            </w:r>
          </w:p>
          <w:p w:rsidR="007C09FA" w:rsidRDefault="007C09FA">
            <w:pPr>
              <w:pStyle w:val="normal0"/>
              <w:spacing w:after="160" w:line="259" w:lineRule="auto"/>
              <w:contextualSpacing w:val="0"/>
              <w:rPr>
                <w:sz w:val="24"/>
                <w:szCs w:val="24"/>
              </w:rPr>
            </w:pPr>
          </w:p>
        </w:tc>
      </w:tr>
      <w:tr w:rsidR="007C09FA">
        <w:tc>
          <w:tcPr>
            <w:tcW w:w="4675" w:type="dxa"/>
            <w:shd w:val="clear" w:color="auto" w:fill="DEEBF6"/>
          </w:tcPr>
          <w:p w:rsidR="007C09FA" w:rsidRDefault="00EA5E75">
            <w:pPr>
              <w:pStyle w:val="normal0"/>
              <w:contextualSpacing w:val="0"/>
              <w:rPr>
                <w:b/>
                <w:sz w:val="24"/>
                <w:szCs w:val="24"/>
              </w:rPr>
            </w:pPr>
            <w:r>
              <w:rPr>
                <w:b/>
                <w:sz w:val="24"/>
                <w:szCs w:val="24"/>
              </w:rPr>
              <w:t>Buts d’apprentissages:</w:t>
            </w:r>
          </w:p>
          <w:p w:rsidR="007C09FA" w:rsidRDefault="00EA5E75">
            <w:pPr>
              <w:pStyle w:val="normal0"/>
              <w:numPr>
                <w:ilvl w:val="0"/>
                <w:numId w:val="5"/>
              </w:numPr>
              <w:spacing w:line="259" w:lineRule="auto"/>
              <w:rPr>
                <w:sz w:val="24"/>
                <w:szCs w:val="24"/>
              </w:rPr>
            </w:pPr>
            <w:r>
              <w:rPr>
                <w:color w:val="212121"/>
                <w:sz w:val="24"/>
                <w:szCs w:val="24"/>
              </w:rPr>
              <w:t>Je conceptualise, je crée et j’imprime un outil à 3 dimensions qui permettra au personnage principal du roman étudié de mieux survivre dans la forêt.</w:t>
            </w:r>
          </w:p>
          <w:p w:rsidR="007C09FA" w:rsidRDefault="00EA5E75">
            <w:pPr>
              <w:pStyle w:val="normal0"/>
              <w:numPr>
                <w:ilvl w:val="0"/>
                <w:numId w:val="5"/>
              </w:numPr>
              <w:spacing w:after="160" w:line="259" w:lineRule="auto"/>
              <w:rPr>
                <w:b/>
                <w:sz w:val="24"/>
                <w:szCs w:val="24"/>
              </w:rPr>
            </w:pPr>
            <w:r>
              <w:rPr>
                <w:sz w:val="24"/>
                <w:szCs w:val="24"/>
              </w:rPr>
              <w:t>"Design and print a 3D model of an item which you find would be beneficial to Brian's survival in the nove</w:t>
            </w:r>
            <w:r>
              <w:rPr>
                <w:sz w:val="24"/>
                <w:szCs w:val="24"/>
              </w:rPr>
              <w:t xml:space="preserve">l </w:t>
            </w:r>
            <w:r>
              <w:rPr>
                <w:i/>
                <w:sz w:val="24"/>
                <w:szCs w:val="24"/>
              </w:rPr>
              <w:t>Brian's Winter</w:t>
            </w:r>
            <w:r>
              <w:rPr>
                <w:sz w:val="24"/>
                <w:szCs w:val="24"/>
              </w:rPr>
              <w:t xml:space="preserve">.  Make a </w:t>
            </w:r>
            <w:hyperlink r:id="rId10">
              <w:r>
                <w:rPr>
                  <w:color w:val="000099"/>
                  <w:sz w:val="24"/>
                  <w:szCs w:val="24"/>
                  <w:u w:val="single"/>
                </w:rPr>
                <w:t>labelled diagram</w:t>
              </w:r>
            </w:hyperlink>
            <w:r>
              <w:rPr>
                <w:sz w:val="24"/>
                <w:szCs w:val="24"/>
              </w:rPr>
              <w:t xml:space="preserve"> identifying the different parts of your item and the potential uses of each one.</w:t>
            </w:r>
          </w:p>
          <w:p w:rsidR="007C09FA" w:rsidRDefault="007C09FA">
            <w:pPr>
              <w:pStyle w:val="normal0"/>
              <w:contextualSpacing w:val="0"/>
              <w:rPr>
                <w:b/>
                <w:sz w:val="24"/>
                <w:szCs w:val="24"/>
              </w:rPr>
            </w:pPr>
          </w:p>
          <w:p w:rsidR="007C09FA" w:rsidRDefault="007C09FA">
            <w:pPr>
              <w:pStyle w:val="normal0"/>
              <w:contextualSpacing w:val="0"/>
              <w:rPr>
                <w:b/>
                <w:sz w:val="24"/>
                <w:szCs w:val="24"/>
              </w:rPr>
            </w:pPr>
          </w:p>
          <w:p w:rsidR="007C09FA" w:rsidRDefault="007C09FA">
            <w:pPr>
              <w:pStyle w:val="normal0"/>
              <w:contextualSpacing w:val="0"/>
              <w:rPr>
                <w:b/>
                <w:sz w:val="24"/>
                <w:szCs w:val="24"/>
              </w:rPr>
            </w:pPr>
          </w:p>
        </w:tc>
        <w:tc>
          <w:tcPr>
            <w:tcW w:w="4675" w:type="dxa"/>
            <w:shd w:val="clear" w:color="auto" w:fill="DEEBF6"/>
          </w:tcPr>
          <w:p w:rsidR="007C09FA" w:rsidRDefault="00EA5E75">
            <w:pPr>
              <w:pStyle w:val="normal0"/>
              <w:contextualSpacing w:val="0"/>
              <w:rPr>
                <w:b/>
                <w:sz w:val="24"/>
                <w:szCs w:val="24"/>
              </w:rPr>
            </w:pPr>
            <w:r>
              <w:rPr>
                <w:b/>
                <w:sz w:val="24"/>
                <w:szCs w:val="24"/>
              </w:rPr>
              <w:t xml:space="preserve">Critères de succès:  </w:t>
            </w:r>
          </w:p>
          <w:p w:rsidR="007C09FA" w:rsidRDefault="00EA5E75">
            <w:pPr>
              <w:pStyle w:val="normal0"/>
              <w:contextualSpacing w:val="0"/>
              <w:rPr>
                <w:sz w:val="24"/>
                <w:szCs w:val="24"/>
              </w:rPr>
            </w:pPr>
            <w:r>
              <w:rPr>
                <w:sz w:val="24"/>
                <w:szCs w:val="24"/>
              </w:rPr>
              <w:t>“On va avoir du succès quand…”</w:t>
            </w:r>
          </w:p>
          <w:p w:rsidR="007C09FA" w:rsidRDefault="00EA5E75">
            <w:pPr>
              <w:pStyle w:val="normal0"/>
              <w:contextualSpacing w:val="0"/>
              <w:rPr>
                <w:b/>
                <w:sz w:val="24"/>
                <w:szCs w:val="24"/>
              </w:rPr>
            </w:pPr>
            <w:r>
              <w:rPr>
                <w:b/>
                <w:sz w:val="24"/>
                <w:szCs w:val="24"/>
              </w:rPr>
              <w:t>- les élèves vont produire un outil sur le programme Tinkercad et l’imprimer</w:t>
            </w:r>
          </w:p>
          <w:p w:rsidR="007C09FA" w:rsidRDefault="00EA5E75">
            <w:pPr>
              <w:pStyle w:val="normal0"/>
              <w:contextualSpacing w:val="0"/>
              <w:rPr>
                <w:b/>
                <w:sz w:val="24"/>
                <w:szCs w:val="24"/>
              </w:rPr>
            </w:pPr>
            <w:r>
              <w:rPr>
                <w:b/>
                <w:sz w:val="24"/>
                <w:szCs w:val="24"/>
              </w:rPr>
              <w:t>- l’outil a au moins 2 utilités</w:t>
            </w:r>
          </w:p>
        </w:tc>
      </w:tr>
      <w:tr w:rsidR="007C09FA">
        <w:trPr>
          <w:trHeight w:val="1900"/>
        </w:trPr>
        <w:tc>
          <w:tcPr>
            <w:tcW w:w="9350" w:type="dxa"/>
            <w:gridSpan w:val="2"/>
            <w:shd w:val="clear" w:color="auto" w:fill="DEEBF6"/>
          </w:tcPr>
          <w:p w:rsidR="007C09FA" w:rsidRDefault="00EA5E75">
            <w:pPr>
              <w:pStyle w:val="normal0"/>
              <w:contextualSpacing w:val="0"/>
              <w:rPr>
                <w:b/>
                <w:sz w:val="24"/>
                <w:szCs w:val="24"/>
              </w:rPr>
            </w:pPr>
            <w:r>
              <w:rPr>
                <w:b/>
                <w:sz w:val="24"/>
                <w:szCs w:val="24"/>
              </w:rPr>
              <w:lastRenderedPageBreak/>
              <w:t>Aperçu de la leçon:</w:t>
            </w:r>
          </w:p>
          <w:p w:rsidR="007C09FA" w:rsidRDefault="00EA5E75">
            <w:pPr>
              <w:pStyle w:val="normal0"/>
              <w:contextualSpacing w:val="0"/>
              <w:rPr>
                <w:b/>
                <w:sz w:val="24"/>
                <w:szCs w:val="24"/>
              </w:rPr>
            </w:pPr>
            <w:r>
              <w:rPr>
                <w:b/>
                <w:sz w:val="24"/>
                <w:szCs w:val="24"/>
              </w:rPr>
              <w:t>1ère leçon:</w:t>
            </w:r>
          </w:p>
          <w:p w:rsidR="007C09FA" w:rsidRDefault="00EA5E75">
            <w:pPr>
              <w:pStyle w:val="normal0"/>
              <w:contextualSpacing w:val="0"/>
              <w:rPr>
                <w:b/>
                <w:sz w:val="24"/>
                <w:szCs w:val="24"/>
              </w:rPr>
            </w:pPr>
            <w:r>
              <w:rPr>
                <w:b/>
                <w:sz w:val="24"/>
                <w:szCs w:val="24"/>
              </w:rPr>
              <w:t xml:space="preserve">Présentation du logiciel Tinkercad </w:t>
            </w:r>
          </w:p>
          <w:p w:rsidR="007C09FA" w:rsidRDefault="00EA5E75">
            <w:pPr>
              <w:pStyle w:val="normal0"/>
              <w:contextualSpacing w:val="0"/>
              <w:rPr>
                <w:b/>
                <w:sz w:val="24"/>
                <w:szCs w:val="24"/>
              </w:rPr>
            </w:pPr>
            <w:r>
              <w:rPr>
                <w:b/>
                <w:sz w:val="24"/>
                <w:szCs w:val="24"/>
              </w:rPr>
              <w:t xml:space="preserve">Exploration et donner un défi de reproduire une tasse. </w:t>
            </w:r>
          </w:p>
          <w:p w:rsidR="007C09FA" w:rsidRDefault="007C09FA">
            <w:pPr>
              <w:pStyle w:val="normal0"/>
              <w:contextualSpacing w:val="0"/>
              <w:rPr>
                <w:b/>
                <w:sz w:val="24"/>
                <w:szCs w:val="24"/>
              </w:rPr>
            </w:pPr>
          </w:p>
          <w:p w:rsidR="007C09FA" w:rsidRDefault="00EA5E75">
            <w:pPr>
              <w:pStyle w:val="normal0"/>
              <w:contextualSpacing w:val="0"/>
              <w:rPr>
                <w:b/>
                <w:sz w:val="24"/>
                <w:szCs w:val="24"/>
              </w:rPr>
            </w:pPr>
            <w:r>
              <w:rPr>
                <w:b/>
                <w:sz w:val="24"/>
                <w:szCs w:val="24"/>
              </w:rPr>
              <w:t>2</w:t>
            </w:r>
            <w:r>
              <w:rPr>
                <w:b/>
                <w:sz w:val="24"/>
                <w:szCs w:val="24"/>
                <w:vertAlign w:val="superscript"/>
              </w:rPr>
              <w:t>e</w:t>
            </w:r>
            <w:r>
              <w:rPr>
                <w:b/>
                <w:sz w:val="24"/>
                <w:szCs w:val="24"/>
              </w:rPr>
              <w:t xml:space="preserve"> leçon :</w:t>
            </w:r>
          </w:p>
          <w:p w:rsidR="007C09FA" w:rsidRDefault="00EA5E75">
            <w:pPr>
              <w:pStyle w:val="normal0"/>
              <w:contextualSpacing w:val="0"/>
              <w:rPr>
                <w:b/>
                <w:sz w:val="24"/>
                <w:szCs w:val="24"/>
              </w:rPr>
            </w:pPr>
            <w:r>
              <w:rPr>
                <w:b/>
                <w:sz w:val="24"/>
                <w:szCs w:val="24"/>
              </w:rPr>
              <w:t xml:space="preserve">Présentation du projet: Voir </w:t>
            </w:r>
            <w:hyperlink r:id="rId11">
              <w:r>
                <w:rPr>
                  <w:b/>
                  <w:color w:val="1155CC"/>
                  <w:sz w:val="24"/>
                  <w:szCs w:val="24"/>
                  <w:u w:val="single"/>
                </w:rPr>
                <w:t>feuille de route</w:t>
              </w:r>
            </w:hyperlink>
          </w:p>
          <w:p w:rsidR="007C09FA" w:rsidRDefault="00EA5E75">
            <w:pPr>
              <w:pStyle w:val="normal0"/>
              <w:contextualSpacing w:val="0"/>
              <w:rPr>
                <w:b/>
                <w:sz w:val="24"/>
                <w:szCs w:val="24"/>
              </w:rPr>
            </w:pPr>
            <w:r>
              <w:rPr>
                <w:b/>
                <w:sz w:val="24"/>
                <w:szCs w:val="24"/>
              </w:rPr>
              <w:t>Faire le plan de l’outil sur une feuille de papier quadrillé ensuite le reproduire dans le programme Tinkercad.</w:t>
            </w:r>
          </w:p>
          <w:p w:rsidR="007C09FA" w:rsidRDefault="007C09FA">
            <w:pPr>
              <w:pStyle w:val="normal0"/>
              <w:contextualSpacing w:val="0"/>
              <w:rPr>
                <w:b/>
                <w:sz w:val="24"/>
                <w:szCs w:val="24"/>
              </w:rPr>
            </w:pPr>
          </w:p>
          <w:p w:rsidR="007C09FA" w:rsidRDefault="00EA5E75">
            <w:pPr>
              <w:pStyle w:val="normal0"/>
              <w:contextualSpacing w:val="0"/>
              <w:rPr>
                <w:b/>
                <w:sz w:val="24"/>
                <w:szCs w:val="24"/>
              </w:rPr>
            </w:pPr>
            <w:r>
              <w:rPr>
                <w:b/>
                <w:sz w:val="24"/>
                <w:szCs w:val="24"/>
              </w:rPr>
              <w:t>3</w:t>
            </w:r>
            <w:r>
              <w:rPr>
                <w:b/>
                <w:sz w:val="24"/>
                <w:szCs w:val="24"/>
                <w:vertAlign w:val="superscript"/>
              </w:rPr>
              <w:t>e</w:t>
            </w:r>
            <w:r>
              <w:rPr>
                <w:b/>
                <w:sz w:val="24"/>
                <w:szCs w:val="24"/>
              </w:rPr>
              <w:t xml:space="preserve"> leçon :</w:t>
            </w:r>
          </w:p>
          <w:p w:rsidR="007C09FA" w:rsidRDefault="00EA5E75">
            <w:pPr>
              <w:pStyle w:val="normal0"/>
              <w:contextualSpacing w:val="0"/>
              <w:rPr>
                <w:b/>
                <w:sz w:val="24"/>
                <w:szCs w:val="24"/>
              </w:rPr>
            </w:pPr>
            <w:r>
              <w:rPr>
                <w:b/>
                <w:sz w:val="24"/>
                <w:szCs w:val="24"/>
              </w:rPr>
              <w:t>Continuer à créer le modèle, assurez d’avoir tous les éléments, vérifier la feuille de route avant d’imprimer.</w:t>
            </w:r>
          </w:p>
          <w:p w:rsidR="007C09FA" w:rsidRDefault="007C09FA">
            <w:pPr>
              <w:pStyle w:val="normal0"/>
              <w:contextualSpacing w:val="0"/>
              <w:rPr>
                <w:b/>
                <w:sz w:val="24"/>
                <w:szCs w:val="24"/>
              </w:rPr>
            </w:pPr>
          </w:p>
          <w:p w:rsidR="007C09FA" w:rsidRDefault="00EA5E75">
            <w:pPr>
              <w:pStyle w:val="normal0"/>
              <w:contextualSpacing w:val="0"/>
              <w:rPr>
                <w:b/>
                <w:sz w:val="24"/>
                <w:szCs w:val="24"/>
              </w:rPr>
            </w:pPr>
            <w:r>
              <w:rPr>
                <w:b/>
                <w:sz w:val="24"/>
                <w:szCs w:val="24"/>
              </w:rPr>
              <w:t>4</w:t>
            </w:r>
            <w:r>
              <w:rPr>
                <w:b/>
                <w:sz w:val="24"/>
                <w:szCs w:val="24"/>
                <w:vertAlign w:val="superscript"/>
              </w:rPr>
              <w:t>e</w:t>
            </w:r>
            <w:r>
              <w:rPr>
                <w:b/>
                <w:sz w:val="24"/>
                <w:szCs w:val="24"/>
              </w:rPr>
              <w:t xml:space="preserve"> leçon :</w:t>
            </w:r>
          </w:p>
          <w:p w:rsidR="007C09FA" w:rsidRDefault="00EA5E75">
            <w:pPr>
              <w:pStyle w:val="normal0"/>
              <w:contextualSpacing w:val="0"/>
              <w:rPr>
                <w:b/>
                <w:sz w:val="24"/>
                <w:szCs w:val="24"/>
              </w:rPr>
            </w:pPr>
            <w:r>
              <w:rPr>
                <w:b/>
                <w:sz w:val="24"/>
                <w:szCs w:val="24"/>
              </w:rPr>
              <w:t>Démonstra</w:t>
            </w:r>
            <w:r>
              <w:rPr>
                <w:b/>
                <w:sz w:val="24"/>
                <w:szCs w:val="24"/>
              </w:rPr>
              <w:t>tion de l’imprimante 3D</w:t>
            </w:r>
          </w:p>
          <w:p w:rsidR="007C09FA" w:rsidRDefault="00EA5E75">
            <w:pPr>
              <w:pStyle w:val="normal0"/>
              <w:contextualSpacing w:val="0"/>
              <w:rPr>
                <w:b/>
                <w:sz w:val="24"/>
                <w:szCs w:val="24"/>
              </w:rPr>
            </w:pPr>
            <w:r>
              <w:rPr>
                <w:b/>
                <w:sz w:val="24"/>
                <w:szCs w:val="24"/>
              </w:rPr>
              <w:t>Revoir les règlements</w:t>
            </w:r>
          </w:p>
          <w:p w:rsidR="007C09FA" w:rsidRDefault="00EA5E75">
            <w:pPr>
              <w:pStyle w:val="normal0"/>
              <w:contextualSpacing w:val="0"/>
              <w:rPr>
                <w:b/>
                <w:sz w:val="24"/>
                <w:szCs w:val="24"/>
              </w:rPr>
            </w:pPr>
            <w:r>
              <w:rPr>
                <w:b/>
                <w:sz w:val="24"/>
                <w:szCs w:val="24"/>
              </w:rPr>
              <w:t>Imprimer</w:t>
            </w:r>
          </w:p>
        </w:tc>
      </w:tr>
      <w:tr w:rsidR="007C09FA">
        <w:tc>
          <w:tcPr>
            <w:tcW w:w="9350" w:type="dxa"/>
            <w:gridSpan w:val="2"/>
            <w:shd w:val="clear" w:color="auto" w:fill="DEEBF6"/>
          </w:tcPr>
          <w:p w:rsidR="007C09FA" w:rsidRDefault="00EA5E75">
            <w:pPr>
              <w:pStyle w:val="normal0"/>
              <w:contextualSpacing w:val="0"/>
              <w:rPr>
                <w:b/>
                <w:sz w:val="24"/>
                <w:szCs w:val="24"/>
              </w:rPr>
            </w:pPr>
            <w:r>
              <w:rPr>
                <w:b/>
                <w:sz w:val="24"/>
                <w:szCs w:val="24"/>
              </w:rPr>
              <w:t xml:space="preserve">Materiaux et technologie à employer:  </w:t>
            </w:r>
          </w:p>
          <w:p w:rsidR="007C09FA" w:rsidRDefault="00EA5E75">
            <w:pPr>
              <w:pStyle w:val="normal0"/>
              <w:numPr>
                <w:ilvl w:val="0"/>
                <w:numId w:val="2"/>
              </w:numPr>
              <w:ind w:hanging="360"/>
              <w:contextualSpacing w:val="0"/>
              <w:rPr>
                <w:sz w:val="24"/>
                <w:szCs w:val="24"/>
              </w:rPr>
            </w:pPr>
            <w:r>
              <w:rPr>
                <w:sz w:val="24"/>
                <w:szCs w:val="24"/>
              </w:rPr>
              <w:t>Chromebooks avec Tinkercad</w:t>
            </w:r>
          </w:p>
          <w:p w:rsidR="007C09FA" w:rsidRDefault="00EA5E75">
            <w:pPr>
              <w:pStyle w:val="normal0"/>
              <w:numPr>
                <w:ilvl w:val="0"/>
                <w:numId w:val="2"/>
              </w:numPr>
              <w:ind w:hanging="360"/>
              <w:contextualSpacing w:val="0"/>
              <w:rPr>
                <w:sz w:val="24"/>
                <w:szCs w:val="24"/>
              </w:rPr>
            </w:pPr>
            <w:r>
              <w:rPr>
                <w:sz w:val="24"/>
                <w:szCs w:val="24"/>
              </w:rPr>
              <w:t>souris pour la manipulation du programme</w:t>
            </w:r>
          </w:p>
          <w:p w:rsidR="007C09FA" w:rsidRDefault="00EA5E75">
            <w:pPr>
              <w:pStyle w:val="normal0"/>
              <w:numPr>
                <w:ilvl w:val="0"/>
                <w:numId w:val="2"/>
              </w:numPr>
              <w:ind w:hanging="360"/>
              <w:contextualSpacing w:val="0"/>
              <w:rPr>
                <w:sz w:val="24"/>
                <w:szCs w:val="24"/>
              </w:rPr>
            </w:pPr>
            <w:r>
              <w:rPr>
                <w:sz w:val="24"/>
                <w:szCs w:val="24"/>
              </w:rPr>
              <w:t>Imprimante 3D</w:t>
            </w:r>
          </w:p>
          <w:p w:rsidR="007C09FA" w:rsidRDefault="007C09FA">
            <w:pPr>
              <w:pStyle w:val="normal0"/>
              <w:contextualSpacing w:val="0"/>
              <w:rPr>
                <w:sz w:val="24"/>
                <w:szCs w:val="24"/>
              </w:rPr>
            </w:pPr>
          </w:p>
          <w:p w:rsidR="007C09FA" w:rsidRDefault="007C09FA">
            <w:pPr>
              <w:pStyle w:val="normal0"/>
              <w:contextualSpacing w:val="0"/>
              <w:rPr>
                <w:sz w:val="24"/>
                <w:szCs w:val="24"/>
              </w:rPr>
            </w:pPr>
          </w:p>
        </w:tc>
      </w:tr>
      <w:tr w:rsidR="007C09FA">
        <w:tc>
          <w:tcPr>
            <w:tcW w:w="4675" w:type="dxa"/>
            <w:shd w:val="clear" w:color="auto" w:fill="DEEBF6"/>
          </w:tcPr>
          <w:p w:rsidR="007C09FA" w:rsidRDefault="00EA5E75">
            <w:pPr>
              <w:pStyle w:val="normal0"/>
              <w:contextualSpacing w:val="0"/>
              <w:rPr>
                <w:b/>
                <w:sz w:val="24"/>
                <w:szCs w:val="24"/>
              </w:rPr>
            </w:pPr>
            <w:r>
              <w:rPr>
                <w:b/>
                <w:sz w:val="24"/>
                <w:szCs w:val="24"/>
              </w:rPr>
              <w:t xml:space="preserve">Accommodations/Modifications:  </w:t>
            </w:r>
          </w:p>
          <w:p w:rsidR="007C09FA" w:rsidRDefault="00EA5E75">
            <w:pPr>
              <w:pStyle w:val="normal0"/>
              <w:numPr>
                <w:ilvl w:val="0"/>
                <w:numId w:val="7"/>
              </w:numPr>
              <w:spacing w:line="259" w:lineRule="auto"/>
              <w:ind w:hanging="360"/>
              <w:contextualSpacing w:val="0"/>
              <w:rPr>
                <w:b/>
                <w:sz w:val="24"/>
                <w:szCs w:val="24"/>
              </w:rPr>
            </w:pPr>
            <w:r>
              <w:rPr>
                <w:b/>
                <w:sz w:val="24"/>
                <w:szCs w:val="24"/>
              </w:rPr>
              <w:t>Groupes hétérogènes</w:t>
            </w:r>
          </w:p>
          <w:p w:rsidR="007C09FA" w:rsidRDefault="00EA5E75">
            <w:pPr>
              <w:pStyle w:val="normal0"/>
              <w:numPr>
                <w:ilvl w:val="0"/>
                <w:numId w:val="7"/>
              </w:numPr>
              <w:spacing w:line="259" w:lineRule="auto"/>
              <w:ind w:hanging="360"/>
              <w:contextualSpacing w:val="0"/>
              <w:rPr>
                <w:b/>
                <w:sz w:val="24"/>
                <w:szCs w:val="24"/>
              </w:rPr>
            </w:pPr>
            <w:r>
              <w:rPr>
                <w:b/>
                <w:sz w:val="24"/>
                <w:szCs w:val="24"/>
              </w:rPr>
              <w:t>Exemples affichés</w:t>
            </w:r>
          </w:p>
          <w:p w:rsidR="007C09FA" w:rsidRDefault="00EA5E75">
            <w:pPr>
              <w:pStyle w:val="normal0"/>
              <w:numPr>
                <w:ilvl w:val="0"/>
                <w:numId w:val="7"/>
              </w:numPr>
              <w:spacing w:line="259" w:lineRule="auto"/>
              <w:ind w:hanging="360"/>
              <w:contextualSpacing w:val="0"/>
              <w:rPr>
                <w:b/>
                <w:sz w:val="24"/>
                <w:szCs w:val="24"/>
              </w:rPr>
            </w:pPr>
            <w:r>
              <w:rPr>
                <w:b/>
                <w:sz w:val="24"/>
                <w:szCs w:val="24"/>
              </w:rPr>
              <w:t xml:space="preserve">Page d’exemples </w:t>
            </w:r>
          </w:p>
          <w:p w:rsidR="007C09FA" w:rsidRDefault="007C09FA">
            <w:pPr>
              <w:pStyle w:val="normal0"/>
              <w:contextualSpacing w:val="0"/>
              <w:rPr>
                <w:b/>
                <w:sz w:val="24"/>
                <w:szCs w:val="24"/>
              </w:rPr>
            </w:pPr>
          </w:p>
          <w:p w:rsidR="007C09FA" w:rsidRDefault="007C09FA">
            <w:pPr>
              <w:pStyle w:val="normal0"/>
              <w:ind w:left="360"/>
              <w:contextualSpacing w:val="0"/>
              <w:rPr>
                <w:b/>
                <w:sz w:val="24"/>
                <w:szCs w:val="24"/>
              </w:rPr>
            </w:pPr>
          </w:p>
        </w:tc>
        <w:tc>
          <w:tcPr>
            <w:tcW w:w="4675" w:type="dxa"/>
            <w:shd w:val="clear" w:color="auto" w:fill="DEEBF6"/>
          </w:tcPr>
          <w:p w:rsidR="007C09FA" w:rsidRDefault="00EA5E75">
            <w:pPr>
              <w:pStyle w:val="normal0"/>
              <w:contextualSpacing w:val="0"/>
              <w:rPr>
                <w:b/>
                <w:sz w:val="24"/>
                <w:szCs w:val="24"/>
              </w:rPr>
            </w:pPr>
            <w:r>
              <w:rPr>
                <w:b/>
                <w:sz w:val="24"/>
                <w:szCs w:val="24"/>
              </w:rPr>
              <w:t>La leçon sera différencié par:</w:t>
            </w:r>
          </w:p>
          <w:p w:rsidR="007C09FA" w:rsidRDefault="00EA5E75">
            <w:pPr>
              <w:pStyle w:val="normal0"/>
              <w:numPr>
                <w:ilvl w:val="0"/>
                <w:numId w:val="6"/>
              </w:numPr>
              <w:spacing w:line="259" w:lineRule="auto"/>
              <w:ind w:hanging="360"/>
              <w:contextualSpacing w:val="0"/>
              <w:rPr>
                <w:b/>
                <w:sz w:val="24"/>
                <w:szCs w:val="24"/>
              </w:rPr>
            </w:pPr>
            <w:r>
              <w:rPr>
                <w:b/>
                <w:sz w:val="24"/>
                <w:szCs w:val="24"/>
              </w:rPr>
              <w:t>La contenu, spécifiquement:</w:t>
            </w:r>
          </w:p>
          <w:p w:rsidR="007C09FA" w:rsidRDefault="00EA5E75">
            <w:pPr>
              <w:pStyle w:val="normal0"/>
              <w:numPr>
                <w:ilvl w:val="0"/>
                <w:numId w:val="6"/>
              </w:numPr>
              <w:spacing w:line="259" w:lineRule="auto"/>
              <w:ind w:hanging="360"/>
              <w:contextualSpacing w:val="0"/>
              <w:rPr>
                <w:b/>
                <w:sz w:val="24"/>
                <w:szCs w:val="24"/>
              </w:rPr>
            </w:pPr>
            <w:r>
              <w:rPr>
                <w:b/>
                <w:sz w:val="24"/>
                <w:szCs w:val="24"/>
              </w:rPr>
              <w:t>Le processus, spécifiquement:</w:t>
            </w:r>
          </w:p>
          <w:p w:rsidR="007C09FA" w:rsidRDefault="00EA5E75">
            <w:pPr>
              <w:pStyle w:val="normal0"/>
              <w:numPr>
                <w:ilvl w:val="0"/>
                <w:numId w:val="6"/>
              </w:numPr>
              <w:spacing w:line="259" w:lineRule="auto"/>
              <w:ind w:hanging="360"/>
              <w:contextualSpacing w:val="0"/>
              <w:rPr>
                <w:b/>
                <w:sz w:val="24"/>
                <w:szCs w:val="24"/>
              </w:rPr>
            </w:pPr>
            <w:r>
              <w:rPr>
                <w:b/>
                <w:sz w:val="24"/>
                <w:szCs w:val="24"/>
              </w:rPr>
              <w:t>Le produit, spécifiquement:</w:t>
            </w:r>
          </w:p>
          <w:p w:rsidR="007C09FA" w:rsidRDefault="00EA5E75">
            <w:pPr>
              <w:pStyle w:val="normal0"/>
              <w:numPr>
                <w:ilvl w:val="0"/>
                <w:numId w:val="6"/>
              </w:numPr>
              <w:spacing w:after="160" w:line="259" w:lineRule="auto"/>
              <w:ind w:hanging="360"/>
              <w:contextualSpacing w:val="0"/>
              <w:rPr>
                <w:b/>
                <w:sz w:val="24"/>
                <w:szCs w:val="24"/>
              </w:rPr>
            </w:pPr>
            <w:r>
              <w:rPr>
                <w:b/>
                <w:sz w:val="24"/>
                <w:szCs w:val="24"/>
              </w:rPr>
              <w:t xml:space="preserve">L’environnement, spécifiquement:  </w:t>
            </w:r>
          </w:p>
          <w:p w:rsidR="007C09FA" w:rsidRDefault="007C09FA">
            <w:pPr>
              <w:pStyle w:val="normal0"/>
              <w:ind w:left="360"/>
              <w:contextualSpacing w:val="0"/>
              <w:rPr>
                <w:b/>
                <w:sz w:val="24"/>
                <w:szCs w:val="24"/>
              </w:rPr>
            </w:pPr>
          </w:p>
          <w:p w:rsidR="007C09FA" w:rsidRDefault="007C09FA">
            <w:pPr>
              <w:pStyle w:val="normal0"/>
              <w:ind w:left="360"/>
              <w:contextualSpacing w:val="0"/>
              <w:rPr>
                <w:b/>
                <w:sz w:val="24"/>
                <w:szCs w:val="24"/>
              </w:rPr>
            </w:pPr>
          </w:p>
          <w:p w:rsidR="007C09FA" w:rsidRDefault="007C09FA">
            <w:pPr>
              <w:pStyle w:val="normal0"/>
              <w:ind w:left="360"/>
              <w:contextualSpacing w:val="0"/>
              <w:rPr>
                <w:b/>
                <w:sz w:val="24"/>
                <w:szCs w:val="24"/>
              </w:rPr>
            </w:pPr>
          </w:p>
        </w:tc>
      </w:tr>
      <w:tr w:rsidR="007C09FA">
        <w:tc>
          <w:tcPr>
            <w:tcW w:w="9350" w:type="dxa"/>
            <w:gridSpan w:val="2"/>
            <w:shd w:val="clear" w:color="auto" w:fill="9CC3E5"/>
          </w:tcPr>
          <w:p w:rsidR="007C09FA" w:rsidRDefault="00EA5E75">
            <w:pPr>
              <w:pStyle w:val="normal0"/>
              <w:contextualSpacing w:val="0"/>
              <w:rPr>
                <w:b/>
                <w:sz w:val="24"/>
                <w:szCs w:val="24"/>
              </w:rPr>
            </w:pPr>
            <w:r>
              <w:rPr>
                <w:b/>
                <w:sz w:val="24"/>
                <w:szCs w:val="24"/>
              </w:rPr>
              <w:t xml:space="preserve">MINDS ON:  </w:t>
            </w:r>
          </w:p>
        </w:tc>
      </w:tr>
      <w:tr w:rsidR="007C09FA">
        <w:tc>
          <w:tcPr>
            <w:tcW w:w="4675" w:type="dxa"/>
          </w:tcPr>
          <w:p w:rsidR="007C09FA" w:rsidRDefault="00EA5E75">
            <w:pPr>
              <w:pStyle w:val="normal0"/>
              <w:spacing w:before="120"/>
              <w:contextualSpacing w:val="0"/>
              <w:rPr>
                <w:sz w:val="24"/>
                <w:szCs w:val="24"/>
              </w:rPr>
            </w:pPr>
            <w:r>
              <w:rPr>
                <w:sz w:val="24"/>
                <w:szCs w:val="24"/>
              </w:rPr>
              <w:t xml:space="preserve">Pendant cette phase, l’enseignant (e) pourra: </w:t>
            </w:r>
          </w:p>
          <w:p w:rsidR="007C09FA" w:rsidRDefault="00EA5E75">
            <w:pPr>
              <w:pStyle w:val="normal0"/>
              <w:contextualSpacing w:val="0"/>
              <w:rPr>
                <w:sz w:val="24"/>
                <w:szCs w:val="24"/>
              </w:rPr>
            </w:pPr>
            <w:r>
              <w:rPr>
                <w:sz w:val="24"/>
                <w:szCs w:val="24"/>
              </w:rPr>
              <w:t xml:space="preserve">• Activer les connaissances préalables des élèves; </w:t>
            </w:r>
          </w:p>
          <w:p w:rsidR="007C09FA" w:rsidRDefault="00EA5E75">
            <w:pPr>
              <w:pStyle w:val="normal0"/>
              <w:contextualSpacing w:val="0"/>
              <w:rPr>
                <w:sz w:val="24"/>
                <w:szCs w:val="24"/>
              </w:rPr>
            </w:pPr>
            <w:r>
              <w:rPr>
                <w:sz w:val="24"/>
                <w:szCs w:val="24"/>
              </w:rPr>
              <w:t>• Engager les élèves en posant des questions qui suscitent la réflexion;</w:t>
            </w:r>
          </w:p>
          <w:p w:rsidR="007C09FA" w:rsidRDefault="00EA5E75">
            <w:pPr>
              <w:pStyle w:val="normal0"/>
              <w:contextualSpacing w:val="0"/>
              <w:rPr>
                <w:sz w:val="24"/>
                <w:szCs w:val="24"/>
              </w:rPr>
            </w:pPr>
            <w:r>
              <w:rPr>
                <w:sz w:val="24"/>
                <w:szCs w:val="24"/>
              </w:rPr>
              <w:t xml:space="preserve">• Recueillir des données d'évaluation diagnostique et / ou formative par </w:t>
            </w:r>
            <w:r>
              <w:rPr>
                <w:sz w:val="24"/>
                <w:szCs w:val="24"/>
              </w:rPr>
              <w:lastRenderedPageBreak/>
              <w:t xml:space="preserve">l'observation et l'interrogatoire; </w:t>
            </w:r>
          </w:p>
          <w:p w:rsidR="007C09FA" w:rsidRDefault="00EA5E75">
            <w:pPr>
              <w:pStyle w:val="normal0"/>
              <w:contextualSpacing w:val="0"/>
              <w:rPr>
                <w:sz w:val="24"/>
                <w:szCs w:val="24"/>
              </w:rPr>
            </w:pPr>
            <w:r>
              <w:rPr>
                <w:sz w:val="24"/>
                <w:szCs w:val="24"/>
              </w:rPr>
              <w:t xml:space="preserve">• discuter et clarifier les tâches. </w:t>
            </w:r>
          </w:p>
          <w:p w:rsidR="007C09FA" w:rsidRDefault="007C09FA">
            <w:pPr>
              <w:pStyle w:val="normal0"/>
              <w:contextualSpacing w:val="0"/>
              <w:rPr>
                <w:sz w:val="24"/>
                <w:szCs w:val="24"/>
              </w:rPr>
            </w:pPr>
          </w:p>
        </w:tc>
        <w:tc>
          <w:tcPr>
            <w:tcW w:w="4675" w:type="dxa"/>
          </w:tcPr>
          <w:p w:rsidR="007C09FA" w:rsidRDefault="00EA5E75">
            <w:pPr>
              <w:pStyle w:val="normal0"/>
              <w:contextualSpacing w:val="0"/>
              <w:rPr>
                <w:sz w:val="24"/>
                <w:szCs w:val="24"/>
              </w:rPr>
            </w:pPr>
            <w:r>
              <w:rPr>
                <w:sz w:val="24"/>
                <w:szCs w:val="24"/>
              </w:rPr>
              <w:lastRenderedPageBreak/>
              <w:t xml:space="preserve">Pendant cette phase, les étudiant (e)s pourraient • participer en discussions; </w:t>
            </w:r>
          </w:p>
          <w:p w:rsidR="007C09FA" w:rsidRDefault="00EA5E75">
            <w:pPr>
              <w:pStyle w:val="normal0"/>
              <w:contextualSpacing w:val="0"/>
              <w:rPr>
                <w:sz w:val="24"/>
                <w:szCs w:val="24"/>
              </w:rPr>
            </w:pPr>
            <w:r>
              <w:rPr>
                <w:sz w:val="24"/>
                <w:szCs w:val="24"/>
              </w:rPr>
              <w:t xml:space="preserve">• proposer des stratégies; </w:t>
            </w:r>
          </w:p>
          <w:p w:rsidR="007C09FA" w:rsidRDefault="00EA5E75">
            <w:pPr>
              <w:pStyle w:val="normal0"/>
              <w:contextualSpacing w:val="0"/>
              <w:rPr>
                <w:sz w:val="24"/>
                <w:szCs w:val="24"/>
              </w:rPr>
            </w:pPr>
            <w:r>
              <w:rPr>
                <w:sz w:val="24"/>
                <w:szCs w:val="24"/>
              </w:rPr>
              <w:t xml:space="preserve">• Interroger le professeur et ses camarades de classe; </w:t>
            </w:r>
          </w:p>
          <w:p w:rsidR="007C09FA" w:rsidRDefault="00EA5E75">
            <w:pPr>
              <w:pStyle w:val="normal0"/>
              <w:contextualSpacing w:val="0"/>
              <w:rPr>
                <w:sz w:val="24"/>
                <w:szCs w:val="24"/>
              </w:rPr>
            </w:pPr>
            <w:r>
              <w:rPr>
                <w:sz w:val="24"/>
                <w:szCs w:val="24"/>
              </w:rPr>
              <w:t>• Faire des liens et réfléchir sur l'apprentissage antérieur.</w:t>
            </w:r>
          </w:p>
          <w:p w:rsidR="007C09FA" w:rsidRDefault="007C09FA">
            <w:pPr>
              <w:pStyle w:val="normal0"/>
              <w:contextualSpacing w:val="0"/>
              <w:rPr>
                <w:b/>
                <w:sz w:val="24"/>
                <w:szCs w:val="24"/>
              </w:rPr>
            </w:pPr>
          </w:p>
        </w:tc>
      </w:tr>
      <w:tr w:rsidR="007C09FA">
        <w:tc>
          <w:tcPr>
            <w:tcW w:w="9350" w:type="dxa"/>
            <w:gridSpan w:val="2"/>
            <w:shd w:val="clear" w:color="auto" w:fill="DEEBF6"/>
          </w:tcPr>
          <w:p w:rsidR="007C09FA" w:rsidRDefault="00EA5E75">
            <w:pPr>
              <w:pStyle w:val="normal0"/>
              <w:contextualSpacing w:val="0"/>
              <w:rPr>
                <w:b/>
                <w:sz w:val="24"/>
                <w:szCs w:val="24"/>
              </w:rPr>
            </w:pPr>
            <w:r>
              <w:rPr>
                <w:sz w:val="24"/>
                <w:szCs w:val="24"/>
              </w:rPr>
              <w:lastRenderedPageBreak/>
              <w:t xml:space="preserve">Décrivez comment vous allez introduire l'activité d'apprentissage à vos élèves. Quelles questions clés poseriez-vous? Comment allez-vous recueillir des données diagnostiques ou formatives sur </w:t>
            </w:r>
            <w:r>
              <w:rPr>
                <w:sz w:val="24"/>
                <w:szCs w:val="24"/>
              </w:rPr>
              <w:t>les niveaux actuels de compréhension des élèves? Comment les élèves seront-ils groupés? Comment les documents seront-ils distribués?</w:t>
            </w:r>
          </w:p>
          <w:p w:rsidR="007C09FA" w:rsidRDefault="00EA5E75">
            <w:pPr>
              <w:pStyle w:val="normal0"/>
              <w:numPr>
                <w:ilvl w:val="0"/>
                <w:numId w:val="8"/>
              </w:numPr>
              <w:spacing w:before="120"/>
              <w:ind w:hanging="360"/>
              <w:contextualSpacing w:val="0"/>
              <w:rPr>
                <w:sz w:val="24"/>
                <w:szCs w:val="24"/>
              </w:rPr>
            </w:pPr>
            <w:r>
              <w:rPr>
                <w:sz w:val="24"/>
                <w:szCs w:val="24"/>
              </w:rPr>
              <w:t>Présentation pour introduire le programme de Tinkercad, période pour jouer et explorer comment le programme fonctionne Défi</w:t>
            </w:r>
            <w:r>
              <w:rPr>
                <w:sz w:val="24"/>
                <w:szCs w:val="24"/>
              </w:rPr>
              <w:t>: une tasse</w:t>
            </w:r>
          </w:p>
          <w:p w:rsidR="007C09FA" w:rsidRDefault="00EA5E75">
            <w:pPr>
              <w:pStyle w:val="normal0"/>
              <w:numPr>
                <w:ilvl w:val="0"/>
                <w:numId w:val="8"/>
              </w:numPr>
              <w:spacing w:before="120"/>
              <w:ind w:hanging="360"/>
              <w:contextualSpacing w:val="0"/>
              <w:rPr>
                <w:sz w:val="24"/>
                <w:szCs w:val="24"/>
              </w:rPr>
            </w:pPr>
            <w:r>
              <w:rPr>
                <w:sz w:val="24"/>
                <w:szCs w:val="24"/>
              </w:rPr>
              <w:t>Les élèves ont une démonstration des outils de base et ils pourront faire les tutoriels pour s’approprier à l’utilisation de Tinkercad</w:t>
            </w:r>
          </w:p>
          <w:p w:rsidR="007C09FA" w:rsidRDefault="00EA5E75">
            <w:pPr>
              <w:pStyle w:val="normal0"/>
              <w:numPr>
                <w:ilvl w:val="0"/>
                <w:numId w:val="8"/>
              </w:numPr>
              <w:spacing w:before="120"/>
              <w:ind w:hanging="360"/>
              <w:contextualSpacing w:val="0"/>
              <w:rPr>
                <w:sz w:val="24"/>
                <w:szCs w:val="24"/>
              </w:rPr>
            </w:pPr>
            <w:r>
              <w:rPr>
                <w:sz w:val="24"/>
                <w:szCs w:val="24"/>
              </w:rPr>
              <w:t>Les élèves travaille sur leur propre Chromebooks mais il peuvent collaborer et partager leur connaissances</w:t>
            </w:r>
          </w:p>
          <w:p w:rsidR="007C09FA" w:rsidRDefault="00EA5E75">
            <w:pPr>
              <w:pStyle w:val="normal0"/>
              <w:numPr>
                <w:ilvl w:val="0"/>
                <w:numId w:val="8"/>
              </w:numPr>
              <w:spacing w:before="120"/>
              <w:ind w:hanging="360"/>
              <w:contextualSpacing w:val="0"/>
              <w:rPr>
                <w:sz w:val="24"/>
                <w:szCs w:val="24"/>
              </w:rPr>
            </w:pPr>
            <w:r>
              <w:rPr>
                <w:sz w:val="24"/>
                <w:szCs w:val="24"/>
              </w:rPr>
              <w:t>De</w:t>
            </w:r>
            <w:r>
              <w:rPr>
                <w:sz w:val="24"/>
                <w:szCs w:val="24"/>
              </w:rPr>
              <w:t>s photos seront prises tout le long du processus.</w:t>
            </w:r>
          </w:p>
          <w:p w:rsidR="007C09FA" w:rsidRDefault="007C09FA">
            <w:pPr>
              <w:pStyle w:val="normal0"/>
              <w:contextualSpacing w:val="0"/>
              <w:rPr>
                <w:b/>
                <w:sz w:val="24"/>
                <w:szCs w:val="24"/>
              </w:rPr>
            </w:pPr>
          </w:p>
          <w:p w:rsidR="007C09FA" w:rsidRDefault="007C09FA">
            <w:pPr>
              <w:pStyle w:val="normal0"/>
              <w:contextualSpacing w:val="0"/>
              <w:rPr>
                <w:b/>
                <w:sz w:val="24"/>
                <w:szCs w:val="24"/>
              </w:rPr>
            </w:pPr>
          </w:p>
        </w:tc>
      </w:tr>
      <w:tr w:rsidR="007C09FA">
        <w:tc>
          <w:tcPr>
            <w:tcW w:w="9350" w:type="dxa"/>
            <w:gridSpan w:val="2"/>
            <w:shd w:val="clear" w:color="auto" w:fill="9CC3E5"/>
          </w:tcPr>
          <w:p w:rsidR="007C09FA" w:rsidRDefault="00EA5E75">
            <w:pPr>
              <w:pStyle w:val="normal0"/>
              <w:contextualSpacing w:val="0"/>
              <w:rPr>
                <w:b/>
                <w:sz w:val="24"/>
                <w:szCs w:val="24"/>
              </w:rPr>
            </w:pPr>
            <w:r>
              <w:rPr>
                <w:b/>
                <w:sz w:val="24"/>
                <w:szCs w:val="24"/>
              </w:rPr>
              <w:t xml:space="preserve">ACTION:  </w:t>
            </w:r>
          </w:p>
        </w:tc>
      </w:tr>
      <w:tr w:rsidR="007C09FA">
        <w:tc>
          <w:tcPr>
            <w:tcW w:w="4675" w:type="dxa"/>
          </w:tcPr>
          <w:p w:rsidR="007C09FA" w:rsidRDefault="00EA5E75">
            <w:pPr>
              <w:pStyle w:val="normal0"/>
              <w:spacing w:before="120"/>
              <w:contextualSpacing w:val="0"/>
              <w:rPr>
                <w:sz w:val="24"/>
                <w:szCs w:val="24"/>
              </w:rPr>
            </w:pPr>
            <w:r>
              <w:rPr>
                <w:sz w:val="24"/>
                <w:szCs w:val="24"/>
              </w:rPr>
              <w:t xml:space="preserve">Pendant cette phase, l’enseignant (e) pourra: </w:t>
            </w:r>
          </w:p>
          <w:p w:rsidR="007C09FA" w:rsidRDefault="00EA5E75">
            <w:pPr>
              <w:pStyle w:val="normal0"/>
              <w:contextualSpacing w:val="0"/>
              <w:rPr>
                <w:sz w:val="24"/>
                <w:szCs w:val="24"/>
              </w:rPr>
            </w:pPr>
            <w:r>
              <w:rPr>
                <w:sz w:val="24"/>
                <w:szCs w:val="24"/>
              </w:rPr>
              <w:t xml:space="preserve">• Poser des questions; </w:t>
            </w:r>
          </w:p>
          <w:p w:rsidR="007C09FA" w:rsidRDefault="00EA5E75">
            <w:pPr>
              <w:pStyle w:val="normal0"/>
              <w:contextualSpacing w:val="0"/>
              <w:rPr>
                <w:sz w:val="24"/>
                <w:szCs w:val="24"/>
              </w:rPr>
            </w:pPr>
            <w:r>
              <w:rPr>
                <w:sz w:val="24"/>
                <w:szCs w:val="24"/>
              </w:rPr>
              <w:t xml:space="preserve">• Clarifier les idées fausses, en redirigeant les élèves par questionnement; </w:t>
            </w:r>
          </w:p>
          <w:p w:rsidR="007C09FA" w:rsidRDefault="00EA5E75">
            <w:pPr>
              <w:pStyle w:val="normal0"/>
              <w:contextualSpacing w:val="0"/>
              <w:rPr>
                <w:sz w:val="24"/>
                <w:szCs w:val="24"/>
              </w:rPr>
            </w:pPr>
            <w:r>
              <w:rPr>
                <w:sz w:val="24"/>
                <w:szCs w:val="24"/>
              </w:rPr>
              <w:t>• Répondre aux questions des élèves (mais éviter de fournir une solution au problème)</w:t>
            </w:r>
          </w:p>
          <w:p w:rsidR="007C09FA" w:rsidRDefault="00EA5E75">
            <w:pPr>
              <w:pStyle w:val="normal0"/>
              <w:contextualSpacing w:val="0"/>
              <w:rPr>
                <w:sz w:val="24"/>
                <w:szCs w:val="24"/>
              </w:rPr>
            </w:pPr>
            <w:r>
              <w:rPr>
                <w:sz w:val="24"/>
                <w:szCs w:val="24"/>
              </w:rPr>
              <w:t xml:space="preserve">• observer et évaluer; </w:t>
            </w:r>
          </w:p>
          <w:p w:rsidR="007C09FA" w:rsidRDefault="00EA5E75">
            <w:pPr>
              <w:pStyle w:val="normal0"/>
              <w:contextualSpacing w:val="0"/>
              <w:rPr>
                <w:sz w:val="24"/>
                <w:szCs w:val="24"/>
              </w:rPr>
            </w:pPr>
            <w:r>
              <w:rPr>
                <w:sz w:val="24"/>
                <w:szCs w:val="24"/>
              </w:rPr>
              <w:t xml:space="preserve">• Encourager les élèves à représenter leur pensée de façon concrète et / ou avec des dessins; </w:t>
            </w:r>
          </w:p>
          <w:p w:rsidR="007C09FA" w:rsidRDefault="00EA5E75">
            <w:pPr>
              <w:pStyle w:val="normal0"/>
              <w:contextualSpacing w:val="0"/>
              <w:rPr>
                <w:sz w:val="24"/>
                <w:szCs w:val="24"/>
              </w:rPr>
            </w:pPr>
            <w:r>
              <w:rPr>
                <w:sz w:val="24"/>
                <w:szCs w:val="24"/>
              </w:rPr>
              <w:t xml:space="preserve">• Encourager les élèves à clarifier leurs idées et </w:t>
            </w:r>
            <w:r>
              <w:rPr>
                <w:sz w:val="24"/>
                <w:szCs w:val="24"/>
              </w:rPr>
              <w:t>à poser des questions à d'autres élèves.</w:t>
            </w:r>
          </w:p>
          <w:p w:rsidR="007C09FA" w:rsidRDefault="007C09FA">
            <w:pPr>
              <w:pStyle w:val="normal0"/>
              <w:contextualSpacing w:val="0"/>
              <w:rPr>
                <w:sz w:val="24"/>
                <w:szCs w:val="24"/>
              </w:rPr>
            </w:pPr>
          </w:p>
        </w:tc>
        <w:tc>
          <w:tcPr>
            <w:tcW w:w="4675" w:type="dxa"/>
          </w:tcPr>
          <w:p w:rsidR="007C09FA" w:rsidRDefault="00EA5E75">
            <w:pPr>
              <w:pStyle w:val="normal0"/>
              <w:contextualSpacing w:val="0"/>
              <w:rPr>
                <w:sz w:val="24"/>
                <w:szCs w:val="24"/>
              </w:rPr>
            </w:pPr>
            <w:r>
              <w:rPr>
                <w:sz w:val="24"/>
                <w:szCs w:val="24"/>
              </w:rPr>
              <w:t>Pendant cette phase, les étudiant (e)s pourraient • Représenter leur pensée (en utilisant des nombres, des images, des mots, des manipulatifs, des actions, etc.);</w:t>
            </w:r>
          </w:p>
          <w:p w:rsidR="007C09FA" w:rsidRDefault="00EA5E75">
            <w:pPr>
              <w:pStyle w:val="normal0"/>
              <w:contextualSpacing w:val="0"/>
              <w:rPr>
                <w:sz w:val="24"/>
                <w:szCs w:val="24"/>
              </w:rPr>
            </w:pPr>
            <w:r>
              <w:rPr>
                <w:sz w:val="24"/>
                <w:szCs w:val="24"/>
              </w:rPr>
              <w:t>• Participer activement à des groupes entiers, de petits groupes ou en groupes indépendants;</w:t>
            </w:r>
          </w:p>
          <w:p w:rsidR="007C09FA" w:rsidRDefault="00EA5E75">
            <w:pPr>
              <w:pStyle w:val="normal0"/>
              <w:contextualSpacing w:val="0"/>
              <w:rPr>
                <w:sz w:val="24"/>
                <w:szCs w:val="24"/>
              </w:rPr>
            </w:pPr>
            <w:r>
              <w:rPr>
                <w:sz w:val="24"/>
                <w:szCs w:val="24"/>
              </w:rPr>
              <w:t xml:space="preserve">• Expliquer leur pensée au professeur et à leurs camarades de classe; </w:t>
            </w:r>
          </w:p>
          <w:p w:rsidR="007C09FA" w:rsidRDefault="00EA5E75">
            <w:pPr>
              <w:pStyle w:val="normal0"/>
              <w:contextualSpacing w:val="0"/>
              <w:rPr>
                <w:sz w:val="24"/>
                <w:szCs w:val="24"/>
              </w:rPr>
            </w:pPr>
            <w:r>
              <w:rPr>
                <w:sz w:val="24"/>
                <w:szCs w:val="24"/>
              </w:rPr>
              <w:t xml:space="preserve">• Explorer et développer des stratégies et des concepts. </w:t>
            </w:r>
          </w:p>
        </w:tc>
      </w:tr>
      <w:tr w:rsidR="007C09FA">
        <w:tc>
          <w:tcPr>
            <w:tcW w:w="9350" w:type="dxa"/>
            <w:gridSpan w:val="2"/>
            <w:shd w:val="clear" w:color="auto" w:fill="DEEBF6"/>
          </w:tcPr>
          <w:p w:rsidR="007C09FA" w:rsidRDefault="00EA5E75">
            <w:pPr>
              <w:pStyle w:val="normal0"/>
              <w:contextualSpacing w:val="0"/>
              <w:rPr>
                <w:b/>
                <w:sz w:val="24"/>
                <w:szCs w:val="24"/>
              </w:rPr>
            </w:pPr>
            <w:r>
              <w:rPr>
                <w:sz w:val="24"/>
                <w:szCs w:val="24"/>
              </w:rPr>
              <w:br/>
              <w:t>Décrivez les tâches dans lesquel</w:t>
            </w:r>
            <w:r>
              <w:rPr>
                <w:sz w:val="24"/>
                <w:szCs w:val="24"/>
              </w:rPr>
              <w:t xml:space="preserve">les vos élèves seront engagés. Quelles idées fausses ou difficultés pensez-vous qu'ils pourraient rencontrer? Comment vont-ils démontrer leur compréhension du concept? Comment allez-vous recueillir vos données d'évaluation (par exemple, liste de contrôle, </w:t>
            </w:r>
            <w:r>
              <w:rPr>
                <w:sz w:val="24"/>
                <w:szCs w:val="24"/>
              </w:rPr>
              <w:t>anecdotes)? Quelles activités  allez-vous fournir pour aller plus loin?</w:t>
            </w:r>
          </w:p>
          <w:p w:rsidR="007C09FA" w:rsidRDefault="007C09FA">
            <w:pPr>
              <w:pStyle w:val="normal0"/>
              <w:contextualSpacing w:val="0"/>
              <w:rPr>
                <w:b/>
                <w:sz w:val="24"/>
                <w:szCs w:val="24"/>
              </w:rPr>
            </w:pPr>
          </w:p>
          <w:p w:rsidR="007C09FA" w:rsidRDefault="00EA5E75">
            <w:pPr>
              <w:pStyle w:val="normal0"/>
              <w:numPr>
                <w:ilvl w:val="0"/>
                <w:numId w:val="1"/>
              </w:numPr>
              <w:spacing w:after="160" w:line="259" w:lineRule="auto"/>
              <w:ind w:hanging="360"/>
              <w:contextualSpacing w:val="0"/>
              <w:rPr>
                <w:sz w:val="24"/>
                <w:szCs w:val="24"/>
              </w:rPr>
            </w:pPr>
            <w:r>
              <w:rPr>
                <w:b/>
                <w:sz w:val="24"/>
                <w:szCs w:val="24"/>
              </w:rPr>
              <w:t>Les élèves auront peut-être la difficulté sans une souris avec le site web de Tinkercad.</w:t>
            </w:r>
          </w:p>
          <w:p w:rsidR="007C09FA" w:rsidRDefault="00EA5E75">
            <w:pPr>
              <w:pStyle w:val="normal0"/>
              <w:numPr>
                <w:ilvl w:val="0"/>
                <w:numId w:val="1"/>
              </w:numPr>
              <w:spacing w:after="160" w:line="259" w:lineRule="auto"/>
              <w:ind w:hanging="360"/>
              <w:contextualSpacing w:val="0"/>
              <w:rPr>
                <w:b/>
                <w:sz w:val="24"/>
                <w:szCs w:val="24"/>
              </w:rPr>
            </w:pPr>
            <w:r>
              <w:rPr>
                <w:b/>
                <w:sz w:val="24"/>
                <w:szCs w:val="24"/>
              </w:rPr>
              <w:t>Les élèves doivent bien manipuler la forme à 3D qui n’est pas toujours facile.</w:t>
            </w:r>
          </w:p>
          <w:p w:rsidR="007C09FA" w:rsidRDefault="00EA5E75">
            <w:pPr>
              <w:pStyle w:val="normal0"/>
              <w:numPr>
                <w:ilvl w:val="0"/>
                <w:numId w:val="1"/>
              </w:numPr>
              <w:spacing w:after="160" w:line="259" w:lineRule="auto"/>
              <w:ind w:hanging="360"/>
              <w:contextualSpacing w:val="0"/>
              <w:rPr>
                <w:b/>
                <w:sz w:val="24"/>
                <w:szCs w:val="24"/>
              </w:rPr>
            </w:pPr>
            <w:r>
              <w:rPr>
                <w:b/>
                <w:sz w:val="24"/>
                <w:szCs w:val="24"/>
              </w:rPr>
              <w:t>Bien comprendre</w:t>
            </w:r>
            <w:r>
              <w:rPr>
                <w:b/>
                <w:sz w:val="24"/>
                <w:szCs w:val="24"/>
              </w:rPr>
              <w:t xml:space="preserve"> les unités de mesure sur la planche</w:t>
            </w:r>
          </w:p>
          <w:p w:rsidR="007C09FA" w:rsidRDefault="00EA5E75">
            <w:pPr>
              <w:pStyle w:val="normal0"/>
              <w:numPr>
                <w:ilvl w:val="0"/>
                <w:numId w:val="1"/>
              </w:numPr>
              <w:spacing w:after="160" w:line="259" w:lineRule="auto"/>
              <w:ind w:hanging="360"/>
              <w:contextualSpacing w:val="0"/>
              <w:rPr>
                <w:b/>
                <w:sz w:val="24"/>
                <w:szCs w:val="24"/>
              </w:rPr>
            </w:pPr>
            <w:r>
              <w:rPr>
                <w:b/>
                <w:sz w:val="24"/>
                <w:szCs w:val="24"/>
              </w:rPr>
              <w:t>Faire des liens avec la lecture du récit Brian’s Winter pour créer un outil avec 3 utilités</w:t>
            </w:r>
          </w:p>
          <w:p w:rsidR="007C09FA" w:rsidRDefault="00EA5E75">
            <w:pPr>
              <w:pStyle w:val="normal0"/>
              <w:numPr>
                <w:ilvl w:val="0"/>
                <w:numId w:val="1"/>
              </w:numPr>
              <w:spacing w:after="160" w:line="259" w:lineRule="auto"/>
              <w:ind w:hanging="360"/>
              <w:contextualSpacing w:val="0"/>
              <w:rPr>
                <w:b/>
                <w:sz w:val="24"/>
                <w:szCs w:val="24"/>
              </w:rPr>
            </w:pPr>
            <w:r>
              <w:rPr>
                <w:b/>
                <w:sz w:val="24"/>
                <w:szCs w:val="24"/>
              </w:rPr>
              <w:t>L’enseignant circule et pose beacoup de questions pour garder des traces de la compréhension du projet</w:t>
            </w:r>
          </w:p>
          <w:p w:rsidR="007C09FA" w:rsidRDefault="007C09FA">
            <w:pPr>
              <w:pStyle w:val="normal0"/>
              <w:contextualSpacing w:val="0"/>
              <w:rPr>
                <w:b/>
                <w:sz w:val="24"/>
                <w:szCs w:val="24"/>
              </w:rPr>
            </w:pPr>
          </w:p>
        </w:tc>
      </w:tr>
      <w:tr w:rsidR="007C09FA">
        <w:tc>
          <w:tcPr>
            <w:tcW w:w="9350" w:type="dxa"/>
            <w:gridSpan w:val="2"/>
            <w:shd w:val="clear" w:color="auto" w:fill="9CC3E5"/>
          </w:tcPr>
          <w:p w:rsidR="007C09FA" w:rsidRDefault="00EA5E75">
            <w:pPr>
              <w:pStyle w:val="normal0"/>
              <w:contextualSpacing w:val="0"/>
              <w:rPr>
                <w:b/>
                <w:sz w:val="24"/>
                <w:szCs w:val="24"/>
              </w:rPr>
            </w:pPr>
            <w:r>
              <w:rPr>
                <w:b/>
                <w:sz w:val="24"/>
                <w:szCs w:val="24"/>
              </w:rPr>
              <w:t>CONSOLIDATION:  Réflexion et Connection</w:t>
            </w:r>
          </w:p>
        </w:tc>
      </w:tr>
      <w:tr w:rsidR="007C09FA">
        <w:trPr>
          <w:trHeight w:val="480"/>
        </w:trPr>
        <w:tc>
          <w:tcPr>
            <w:tcW w:w="4675" w:type="dxa"/>
          </w:tcPr>
          <w:p w:rsidR="007C09FA" w:rsidRDefault="00EA5E75">
            <w:pPr>
              <w:pStyle w:val="normal0"/>
              <w:spacing w:before="120"/>
              <w:contextualSpacing w:val="0"/>
              <w:rPr>
                <w:sz w:val="24"/>
                <w:szCs w:val="24"/>
              </w:rPr>
            </w:pPr>
            <w:r>
              <w:rPr>
                <w:sz w:val="24"/>
                <w:szCs w:val="24"/>
              </w:rPr>
              <w:t xml:space="preserve">Pendant cette phase, l’enseignant (e) pourra: </w:t>
            </w:r>
          </w:p>
          <w:p w:rsidR="007C09FA" w:rsidRDefault="00EA5E75">
            <w:pPr>
              <w:pStyle w:val="normal0"/>
              <w:contextualSpacing w:val="0"/>
              <w:rPr>
                <w:sz w:val="24"/>
                <w:szCs w:val="24"/>
              </w:rPr>
            </w:pPr>
            <w:r>
              <w:rPr>
                <w:sz w:val="24"/>
                <w:szCs w:val="24"/>
              </w:rPr>
              <w:t xml:space="preserve">• Encourager les élèves à expliquer une variété de stratégies d'apprentissage; </w:t>
            </w:r>
          </w:p>
          <w:p w:rsidR="007C09FA" w:rsidRDefault="00EA5E75">
            <w:pPr>
              <w:pStyle w:val="normal0"/>
              <w:contextualSpacing w:val="0"/>
              <w:rPr>
                <w:sz w:val="24"/>
                <w:szCs w:val="24"/>
              </w:rPr>
            </w:pPr>
            <w:r>
              <w:rPr>
                <w:sz w:val="24"/>
                <w:szCs w:val="24"/>
              </w:rPr>
              <w:t xml:space="preserve">• Demander aux élèves de défendre leurs procédures et de justifier leurs réponses; </w:t>
            </w:r>
          </w:p>
          <w:p w:rsidR="007C09FA" w:rsidRDefault="00EA5E75">
            <w:pPr>
              <w:pStyle w:val="normal0"/>
              <w:contextualSpacing w:val="0"/>
              <w:rPr>
                <w:sz w:val="24"/>
                <w:szCs w:val="24"/>
              </w:rPr>
            </w:pPr>
            <w:r>
              <w:rPr>
                <w:sz w:val="24"/>
                <w:szCs w:val="24"/>
              </w:rPr>
              <w:t>•</w:t>
            </w:r>
            <w:r>
              <w:rPr>
                <w:color w:val="212121"/>
                <w:sz w:val="24"/>
                <w:szCs w:val="24"/>
              </w:rPr>
              <w:t xml:space="preserve"> </w:t>
            </w:r>
            <w:r>
              <w:rPr>
                <w:sz w:val="24"/>
                <w:szCs w:val="24"/>
              </w:rPr>
              <w:t xml:space="preserve">Clarifier les malentendus; </w:t>
            </w:r>
          </w:p>
          <w:p w:rsidR="007C09FA" w:rsidRDefault="00EA5E75">
            <w:pPr>
              <w:pStyle w:val="normal0"/>
              <w:contextualSpacing w:val="0"/>
              <w:rPr>
                <w:sz w:val="24"/>
                <w:szCs w:val="24"/>
              </w:rPr>
            </w:pPr>
            <w:r>
              <w:rPr>
                <w:sz w:val="24"/>
                <w:szCs w:val="24"/>
              </w:rPr>
              <w:t xml:space="preserve">• Relier des stratégies et des solutions à des types de problèmes similaires afin d'aider les élèves à généraliser les concepts; </w:t>
            </w:r>
          </w:p>
          <w:p w:rsidR="007C09FA" w:rsidRDefault="00EA5E75">
            <w:pPr>
              <w:pStyle w:val="normal0"/>
              <w:contextualSpacing w:val="0"/>
              <w:rPr>
                <w:sz w:val="24"/>
                <w:szCs w:val="24"/>
              </w:rPr>
            </w:pPr>
            <w:r>
              <w:rPr>
                <w:sz w:val="24"/>
                <w:szCs w:val="24"/>
              </w:rPr>
              <w:t>• Résumer la discussion et mettre l'accent sur des points ou des concepts clés.</w:t>
            </w:r>
          </w:p>
          <w:p w:rsidR="007C09FA" w:rsidRDefault="007C09FA">
            <w:pPr>
              <w:pStyle w:val="normal0"/>
              <w:contextualSpacing w:val="0"/>
              <w:rPr>
                <w:b/>
                <w:sz w:val="24"/>
                <w:szCs w:val="24"/>
              </w:rPr>
            </w:pPr>
          </w:p>
        </w:tc>
        <w:tc>
          <w:tcPr>
            <w:tcW w:w="4675" w:type="dxa"/>
          </w:tcPr>
          <w:p w:rsidR="007C09FA" w:rsidRDefault="00EA5E75">
            <w:pPr>
              <w:pStyle w:val="normal0"/>
              <w:spacing w:before="120"/>
              <w:contextualSpacing w:val="0"/>
              <w:rPr>
                <w:sz w:val="24"/>
                <w:szCs w:val="24"/>
              </w:rPr>
            </w:pPr>
            <w:r>
              <w:rPr>
                <w:sz w:val="24"/>
                <w:szCs w:val="24"/>
              </w:rPr>
              <w:t>Pendant cette pha</w:t>
            </w:r>
            <w:r>
              <w:rPr>
                <w:sz w:val="24"/>
                <w:szCs w:val="24"/>
              </w:rPr>
              <w:t xml:space="preserve">se, les étudiant (e)s pourraient: </w:t>
            </w:r>
          </w:p>
          <w:p w:rsidR="007C09FA" w:rsidRDefault="00EA5E75">
            <w:pPr>
              <w:pStyle w:val="normal0"/>
              <w:contextualSpacing w:val="0"/>
              <w:rPr>
                <w:sz w:val="24"/>
                <w:szCs w:val="24"/>
              </w:rPr>
            </w:pPr>
            <w:r>
              <w:rPr>
                <w:sz w:val="24"/>
                <w:szCs w:val="24"/>
              </w:rPr>
              <w:t xml:space="preserve">• Partager leurs découvertes; </w:t>
            </w:r>
          </w:p>
          <w:p w:rsidR="007C09FA" w:rsidRDefault="00EA5E75">
            <w:pPr>
              <w:pStyle w:val="normal0"/>
              <w:contextualSpacing w:val="0"/>
              <w:rPr>
                <w:sz w:val="24"/>
                <w:szCs w:val="24"/>
              </w:rPr>
            </w:pPr>
            <w:r>
              <w:rPr>
                <w:sz w:val="24"/>
                <w:szCs w:val="24"/>
              </w:rPr>
              <w:t>• Utilise une variété de représentations concrètes pour démontrer leur compréhension</w:t>
            </w:r>
          </w:p>
          <w:p w:rsidR="007C09FA" w:rsidRDefault="00EA5E75">
            <w:pPr>
              <w:pStyle w:val="normal0"/>
              <w:contextualSpacing w:val="0"/>
              <w:rPr>
                <w:sz w:val="24"/>
                <w:szCs w:val="24"/>
              </w:rPr>
            </w:pPr>
            <w:r>
              <w:rPr>
                <w:sz w:val="24"/>
                <w:szCs w:val="24"/>
              </w:rPr>
              <w:t xml:space="preserve">• justifier et expliquer leurs pensées; </w:t>
            </w:r>
          </w:p>
          <w:p w:rsidR="007C09FA" w:rsidRDefault="00EA5E75">
            <w:pPr>
              <w:pStyle w:val="normal0"/>
              <w:contextualSpacing w:val="0"/>
              <w:rPr>
                <w:sz w:val="24"/>
                <w:szCs w:val="24"/>
              </w:rPr>
            </w:pPr>
            <w:r>
              <w:rPr>
                <w:sz w:val="24"/>
                <w:szCs w:val="24"/>
              </w:rPr>
              <w:t>• réfléchir sur leurs apprentissages.</w:t>
            </w:r>
          </w:p>
          <w:p w:rsidR="007C09FA" w:rsidRDefault="007C09FA">
            <w:pPr>
              <w:pStyle w:val="normal0"/>
              <w:contextualSpacing w:val="0"/>
              <w:rPr>
                <w:b/>
                <w:sz w:val="24"/>
                <w:szCs w:val="24"/>
              </w:rPr>
            </w:pPr>
          </w:p>
        </w:tc>
      </w:tr>
      <w:tr w:rsidR="007C09FA">
        <w:tc>
          <w:tcPr>
            <w:tcW w:w="9350" w:type="dxa"/>
            <w:gridSpan w:val="2"/>
            <w:shd w:val="clear" w:color="auto" w:fill="DEEBF6"/>
          </w:tcPr>
          <w:p w:rsidR="007C09FA" w:rsidRDefault="00EA5E75">
            <w:pPr>
              <w:pStyle w:val="normal0"/>
              <w:spacing w:before="120"/>
              <w:contextualSpacing w:val="0"/>
              <w:rPr>
                <w:sz w:val="24"/>
                <w:szCs w:val="24"/>
              </w:rPr>
            </w:pPr>
            <w:bookmarkStart w:id="2" w:name="_30j0zll" w:colFirst="0" w:colLast="0"/>
            <w:bookmarkEnd w:id="2"/>
            <w:r>
              <w:rPr>
                <w:sz w:val="24"/>
                <w:szCs w:val="24"/>
              </w:rPr>
              <w:t xml:space="preserve">Comment choisirez-vous les élèves ou les groupes d'élèves qui doivent partager leur travail avec la classe (ex. Montrer une variété de stratégies, montrer différents types de représentations, illustrer un concept clé)? Quelles questions clés poseriez-vous </w:t>
            </w:r>
            <w:r>
              <w:rPr>
                <w:sz w:val="24"/>
                <w:szCs w:val="24"/>
              </w:rPr>
              <w:t xml:space="preserve">pendant le débriefing? </w:t>
            </w:r>
          </w:p>
          <w:p w:rsidR="007C09FA" w:rsidRDefault="00EA5E75">
            <w:pPr>
              <w:pStyle w:val="normal0"/>
              <w:numPr>
                <w:ilvl w:val="0"/>
                <w:numId w:val="3"/>
              </w:numPr>
              <w:spacing w:before="120"/>
              <w:ind w:hanging="360"/>
              <w:contextualSpacing w:val="0"/>
              <w:rPr>
                <w:sz w:val="24"/>
                <w:szCs w:val="24"/>
              </w:rPr>
            </w:pPr>
            <w:r>
              <w:rPr>
                <w:sz w:val="24"/>
                <w:szCs w:val="24"/>
              </w:rPr>
              <w:t>Les élèves vont imprimer leur travail et l’exposer.</w:t>
            </w:r>
          </w:p>
          <w:p w:rsidR="007C09FA" w:rsidRDefault="00EA5E75">
            <w:pPr>
              <w:pStyle w:val="normal0"/>
              <w:numPr>
                <w:ilvl w:val="0"/>
                <w:numId w:val="3"/>
              </w:numPr>
              <w:spacing w:before="120"/>
              <w:ind w:hanging="360"/>
              <w:contextualSpacing w:val="0"/>
              <w:rPr>
                <w:sz w:val="24"/>
                <w:szCs w:val="24"/>
              </w:rPr>
            </w:pPr>
            <w:r>
              <w:rPr>
                <w:sz w:val="24"/>
                <w:szCs w:val="24"/>
              </w:rPr>
              <w:t>Présenter et discuter de leur défis et succès durant l’exposition au gymnase</w:t>
            </w:r>
          </w:p>
          <w:p w:rsidR="007C09FA" w:rsidRDefault="00EA5E75">
            <w:pPr>
              <w:pStyle w:val="normal0"/>
              <w:numPr>
                <w:ilvl w:val="0"/>
                <w:numId w:val="3"/>
              </w:numPr>
              <w:spacing w:before="120"/>
              <w:ind w:hanging="360"/>
              <w:contextualSpacing w:val="0"/>
              <w:rPr>
                <w:sz w:val="24"/>
                <w:szCs w:val="24"/>
              </w:rPr>
            </w:pPr>
            <w:r>
              <w:rPr>
                <w:sz w:val="24"/>
                <w:szCs w:val="24"/>
              </w:rPr>
              <w:t>Les élèves doivent afficher leur plan étiquetté de leur produit final.</w:t>
            </w:r>
          </w:p>
          <w:p w:rsidR="007C09FA" w:rsidRDefault="007C09FA">
            <w:pPr>
              <w:pStyle w:val="normal0"/>
              <w:spacing w:before="120"/>
              <w:contextualSpacing w:val="0"/>
              <w:rPr>
                <w:sz w:val="24"/>
                <w:szCs w:val="24"/>
              </w:rPr>
            </w:pPr>
          </w:p>
          <w:p w:rsidR="007C09FA" w:rsidRDefault="007C09FA">
            <w:pPr>
              <w:pStyle w:val="normal0"/>
              <w:contextualSpacing w:val="0"/>
              <w:rPr>
                <w:b/>
                <w:sz w:val="24"/>
                <w:szCs w:val="24"/>
              </w:rPr>
            </w:pPr>
          </w:p>
        </w:tc>
      </w:tr>
    </w:tbl>
    <w:p w:rsidR="007C09FA" w:rsidRDefault="007C09FA">
      <w:pPr>
        <w:pStyle w:val="normal0"/>
        <w:rPr>
          <w:sz w:val="24"/>
          <w:szCs w:val="24"/>
        </w:rPr>
      </w:pPr>
    </w:p>
    <w:sectPr w:rsidR="007C09FA">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A5E75">
      <w:pPr>
        <w:spacing w:after="0" w:line="240" w:lineRule="auto"/>
      </w:pPr>
      <w:r>
        <w:separator/>
      </w:r>
    </w:p>
  </w:endnote>
  <w:endnote w:type="continuationSeparator" w:id="0">
    <w:p w:rsidR="00000000" w:rsidRDefault="00EA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FA" w:rsidRDefault="00EA5E75">
    <w:pPr>
      <w:pStyle w:val="normal0"/>
      <w:tabs>
        <w:tab w:val="center" w:pos="4680"/>
        <w:tab w:val="right" w:pos="9360"/>
      </w:tabs>
      <w:spacing w:after="0" w:line="240" w:lineRule="auto"/>
    </w:pPr>
    <w:r>
      <w:rPr>
        <w:highlight w:val="white"/>
      </w:rPr>
      <w:t>École Sainte-Catherine—Conseil Scolaire Catholique Providence</w:t>
    </w:r>
    <w:r>
      <w:t xml:space="preserve"> </w:t>
    </w:r>
  </w:p>
  <w:p w:rsidR="007C09FA" w:rsidRDefault="00EA5E75">
    <w:pPr>
      <w:pStyle w:val="normal0"/>
      <w:tabs>
        <w:tab w:val="center" w:pos="4680"/>
        <w:tab w:val="right" w:pos="9360"/>
      </w:tabs>
      <w:spacing w:after="720" w:line="240" w:lineRule="auto"/>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A5E75">
      <w:pPr>
        <w:spacing w:after="0" w:line="240" w:lineRule="auto"/>
      </w:pPr>
      <w:r>
        <w:separator/>
      </w:r>
    </w:p>
  </w:footnote>
  <w:footnote w:type="continuationSeparator" w:id="0">
    <w:p w:rsidR="00000000" w:rsidRDefault="00EA5E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9FA" w:rsidRDefault="00EA5E75">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1</w:t>
    </w:r>
    <w:r>
      <w:fldChar w:fldCharType="end"/>
    </w:r>
  </w:p>
  <w:p w:rsidR="007C09FA" w:rsidRDefault="007C09FA">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77191"/>
    <w:multiLevelType w:val="multilevel"/>
    <w:tmpl w:val="16680BA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D3B3301"/>
    <w:multiLevelType w:val="multilevel"/>
    <w:tmpl w:val="FBD27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BD73CF5"/>
    <w:multiLevelType w:val="multilevel"/>
    <w:tmpl w:val="62E2CD0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2B2E310C"/>
    <w:multiLevelType w:val="multilevel"/>
    <w:tmpl w:val="BBC64C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30E33495"/>
    <w:multiLevelType w:val="multilevel"/>
    <w:tmpl w:val="CA1AD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1857EEB"/>
    <w:multiLevelType w:val="multilevel"/>
    <w:tmpl w:val="8DA439C2"/>
    <w:lvl w:ilvl="0">
      <w:start w:val="29"/>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3ED52C35"/>
    <w:multiLevelType w:val="multilevel"/>
    <w:tmpl w:val="4F1404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nsid w:val="4F3D2FA8"/>
    <w:multiLevelType w:val="multilevel"/>
    <w:tmpl w:val="F5C87E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C09FA"/>
    <w:rsid w:val="007C09FA"/>
    <w:rsid w:val="00EA5E7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widowControl w:val="0"/>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cs.google.com/drawings/d/1z9vLjYkbQnd4Ta3tgrP--4JzkwFs9rb7ahoXpqvJCC8/edit"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yperlink" Target="https://drive.google.com/open?id=1wmyRUqKNWywOys2FyGCE7bZHQ5HOUfO5DQ2ULi591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1004</Words>
  <Characters>5728</Characters>
  <Application>Microsoft Macintosh Word</Application>
  <DocSecurity>0</DocSecurity>
  <Lines>47</Lines>
  <Paragraphs>13</Paragraphs>
  <ScaleCrop>false</ScaleCrop>
  <Company>WLU</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2017-11-01T15:42:00Z</dcterms:created>
  <dcterms:modified xsi:type="dcterms:W3CDTF">2017-11-01T15:42:00Z</dcterms:modified>
</cp:coreProperties>
</file>