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1577" w:rsidRDefault="00EF0670">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-819148</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081577" w:rsidRDefault="00EF0670">
      <w:pPr>
        <w:pStyle w:val="normal0"/>
        <w:jc w:val="center"/>
        <w:rPr>
          <w:b/>
          <w:sz w:val="28"/>
          <w:szCs w:val="28"/>
        </w:rPr>
      </w:pPr>
      <w:r>
        <w:rPr>
          <w:b/>
          <w:sz w:val="28"/>
          <w:szCs w:val="28"/>
        </w:rPr>
        <w:t>CODE/MOE/UOIT Makerspaces Project</w:t>
      </w:r>
    </w:p>
    <w:p w:rsidR="00081577" w:rsidRDefault="00EF0670">
      <w:pPr>
        <w:pStyle w:val="normal0"/>
        <w:jc w:val="center"/>
        <w:rPr>
          <w:b/>
          <w:sz w:val="28"/>
          <w:szCs w:val="28"/>
        </w:rPr>
      </w:pPr>
      <w:r>
        <w:rPr>
          <w:b/>
          <w:sz w:val="28"/>
          <w:szCs w:val="28"/>
        </w:rPr>
        <w:t>Lesson Plan:  Grade 2 Science:</w:t>
      </w:r>
    </w:p>
    <w:p w:rsidR="00081577" w:rsidRDefault="00EF0670">
      <w:pPr>
        <w:pStyle w:val="normal0"/>
        <w:jc w:val="center"/>
        <w:rPr>
          <w:b/>
          <w:sz w:val="28"/>
          <w:szCs w:val="28"/>
        </w:rPr>
      </w:pPr>
      <w:r>
        <w:rPr>
          <w:b/>
          <w:sz w:val="28"/>
          <w:szCs w:val="28"/>
        </w:rPr>
        <w:t xml:space="preserve">Parade Float (Using Goldieblox) </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3"/>
        <w:gridCol w:w="192"/>
        <w:gridCol w:w="4675"/>
      </w:tblGrid>
      <w:tr w:rsidR="00081577">
        <w:tc>
          <w:tcPr>
            <w:tcW w:w="9350" w:type="dxa"/>
            <w:gridSpan w:val="3"/>
            <w:shd w:val="clear" w:color="auto" w:fill="DEEBF6"/>
          </w:tcPr>
          <w:p w:rsidR="00081577" w:rsidRDefault="00EF0670">
            <w:pPr>
              <w:pStyle w:val="normal0"/>
              <w:contextualSpacing w:val="0"/>
              <w:rPr>
                <w:b/>
              </w:rPr>
            </w:pPr>
            <w:r>
              <w:rPr>
                <w:b/>
              </w:rPr>
              <w:t>BIG IDEAS:</w:t>
            </w:r>
          </w:p>
          <w:p w:rsidR="00081577" w:rsidRDefault="00EF0670">
            <w:pPr>
              <w:pStyle w:val="normal0"/>
              <w:numPr>
                <w:ilvl w:val="0"/>
                <w:numId w:val="5"/>
              </w:numPr>
              <w:ind w:hanging="360"/>
              <w:contextualSpacing w:val="0"/>
            </w:pPr>
            <w:r>
              <w:t>Movement is a change in position of an object</w:t>
            </w:r>
          </w:p>
          <w:p w:rsidR="00081577" w:rsidRDefault="00EF0670">
            <w:pPr>
              <w:pStyle w:val="normal0"/>
              <w:numPr>
                <w:ilvl w:val="0"/>
                <w:numId w:val="5"/>
              </w:numPr>
              <w:ind w:hanging="360"/>
              <w:contextualSpacing w:val="0"/>
            </w:pPr>
            <w:r>
              <w:t>Simple machines help objects to move</w:t>
            </w:r>
          </w:p>
          <w:p w:rsidR="00081577" w:rsidRDefault="00EF0670">
            <w:pPr>
              <w:pStyle w:val="normal0"/>
              <w:numPr>
                <w:ilvl w:val="0"/>
                <w:numId w:val="5"/>
              </w:numPr>
              <w:ind w:hanging="360"/>
              <w:contextualSpacing w:val="0"/>
            </w:pPr>
            <w:r>
              <w:t>Mechanisms are made up of one or more simple machines</w:t>
            </w:r>
          </w:p>
          <w:p w:rsidR="00081577" w:rsidRDefault="00EF0670">
            <w:pPr>
              <w:pStyle w:val="normal0"/>
              <w:numPr>
                <w:ilvl w:val="0"/>
                <w:numId w:val="5"/>
              </w:numPr>
              <w:ind w:hanging="360"/>
              <w:contextualSpacing w:val="0"/>
            </w:pPr>
            <w:r>
              <w:t>Simple machines and mechanisms make life easier and/or more enjoyable for humans</w:t>
            </w:r>
          </w:p>
          <w:p w:rsidR="00081577" w:rsidRDefault="00081577">
            <w:pPr>
              <w:pStyle w:val="normal0"/>
              <w:contextualSpacing w:val="0"/>
              <w:rPr>
                <w:b/>
              </w:rPr>
            </w:pPr>
          </w:p>
          <w:p w:rsidR="00081577" w:rsidRDefault="00EF0670">
            <w:pPr>
              <w:pStyle w:val="normal0"/>
              <w:contextualSpacing w:val="0"/>
              <w:rPr>
                <w:b/>
              </w:rPr>
            </w:pPr>
            <w:r>
              <w:rPr>
                <w:b/>
              </w:rPr>
              <w:t>Science and Technology Overall Curriculum Expectations:</w:t>
            </w:r>
          </w:p>
          <w:p w:rsidR="00081577" w:rsidRDefault="00081577">
            <w:pPr>
              <w:pStyle w:val="normal0"/>
              <w:contextualSpacing w:val="0"/>
              <w:rPr>
                <w:b/>
              </w:rPr>
            </w:pPr>
          </w:p>
          <w:p w:rsidR="00081577" w:rsidRDefault="00EF0670">
            <w:pPr>
              <w:pStyle w:val="normal0"/>
              <w:numPr>
                <w:ilvl w:val="0"/>
                <w:numId w:val="2"/>
              </w:numPr>
              <w:ind w:hanging="360"/>
              <w:contextualSpacing w:val="0"/>
            </w:pPr>
            <w:r>
              <w:t xml:space="preserve">investigate mechanisms that include simple machines and enable movement; </w:t>
            </w:r>
          </w:p>
          <w:p w:rsidR="00081577" w:rsidRDefault="00EF0670">
            <w:pPr>
              <w:pStyle w:val="normal0"/>
              <w:numPr>
                <w:ilvl w:val="0"/>
                <w:numId w:val="2"/>
              </w:numPr>
              <w:ind w:hanging="360"/>
              <w:contextualSpacing w:val="0"/>
            </w:pPr>
            <w:r>
              <w:t>demonstrate an understanding of movement an</w:t>
            </w:r>
            <w:r>
              <w:t>d ways in which simple machines help to objects move</w:t>
            </w:r>
          </w:p>
          <w:p w:rsidR="00081577" w:rsidRDefault="00081577">
            <w:pPr>
              <w:pStyle w:val="normal0"/>
              <w:contextualSpacing w:val="0"/>
              <w:rPr>
                <w:b/>
              </w:rPr>
            </w:pPr>
          </w:p>
          <w:p w:rsidR="00081577" w:rsidRDefault="00EF0670">
            <w:pPr>
              <w:pStyle w:val="normal0"/>
              <w:contextualSpacing w:val="0"/>
              <w:rPr>
                <w:b/>
              </w:rPr>
            </w:pPr>
            <w:r>
              <w:rPr>
                <w:b/>
              </w:rPr>
              <w:t>Science and Technology Specific Curriculum Expectations:</w:t>
            </w:r>
          </w:p>
          <w:p w:rsidR="00081577" w:rsidRDefault="00EF0670">
            <w:pPr>
              <w:pStyle w:val="normal0"/>
              <w:widowControl/>
              <w:contextualSpacing w:val="0"/>
              <w:rPr>
                <w:b/>
                <w:i/>
                <w:color w:val="231F20"/>
              </w:rPr>
            </w:pPr>
            <w:r>
              <w:rPr>
                <w:rFonts w:ascii="Arial" w:eastAsia="Arial" w:hAnsi="Arial" w:cs="Arial"/>
                <w:b/>
                <w:color w:val="231F20"/>
                <w:sz w:val="20"/>
                <w:szCs w:val="20"/>
              </w:rPr>
              <w:t>2.</w:t>
            </w:r>
            <w:r>
              <w:rPr>
                <w:b/>
                <w:color w:val="231F20"/>
              </w:rPr>
              <w:t xml:space="preserve">3 </w:t>
            </w:r>
            <w:r>
              <w:rPr>
                <w:color w:val="231F20"/>
              </w:rPr>
              <w:t xml:space="preserve">investigate the structure and function of simple machines </w:t>
            </w:r>
            <w:r>
              <w:rPr>
                <w:b/>
                <w:i/>
                <w:color w:val="231F20"/>
              </w:rPr>
              <w:t>(e.g., by building a wheel and axle for a toy car; by exploring the effects of chan</w:t>
            </w:r>
            <w:r>
              <w:rPr>
                <w:b/>
                <w:i/>
                <w:color w:val="231F20"/>
              </w:rPr>
              <w:t>ging the slope of a ramp)</w:t>
            </w:r>
          </w:p>
          <w:p w:rsidR="00081577" w:rsidRDefault="00EF0670">
            <w:pPr>
              <w:pStyle w:val="normal0"/>
              <w:widowControl/>
              <w:contextualSpacing w:val="0"/>
              <w:rPr>
                <w:b/>
              </w:rPr>
            </w:pPr>
            <w:r>
              <w:rPr>
                <w:b/>
                <w:color w:val="231F20"/>
              </w:rPr>
              <w:t xml:space="preserve">2.4 </w:t>
            </w:r>
            <w:r>
              <w:rPr>
                <w:color w:val="231F20"/>
              </w:rPr>
              <w:t>use technological problem-solving skills (see page 16), and knowledge and skills acquired  from previous investigations, to design, build, and test a mechanism that includes one or more simple machines</w:t>
            </w:r>
          </w:p>
          <w:p w:rsidR="00081577" w:rsidRDefault="00EF0670">
            <w:pPr>
              <w:pStyle w:val="normal0"/>
              <w:widowControl/>
              <w:contextualSpacing w:val="0"/>
              <w:rPr>
                <w:color w:val="231F20"/>
              </w:rPr>
            </w:pPr>
            <w:r>
              <w:rPr>
                <w:b/>
                <w:color w:val="231F20"/>
              </w:rPr>
              <w:t xml:space="preserve">3.3 </w:t>
            </w:r>
            <w:r>
              <w:rPr>
                <w:color w:val="231F20"/>
              </w:rPr>
              <w:t>identify the six bas</w:t>
            </w:r>
            <w:r>
              <w:rPr>
                <w:color w:val="231F20"/>
              </w:rPr>
              <w:t>ic types of simple machines – lever; inclined plane; pulley; wheel and axle, including gear; screw; and wedge – and give examples of ways in which each is used in daily life to make tasks easier</w:t>
            </w:r>
          </w:p>
          <w:p w:rsidR="00081577" w:rsidRDefault="00EF0670">
            <w:pPr>
              <w:pStyle w:val="normal0"/>
              <w:widowControl/>
              <w:contextualSpacing w:val="0"/>
              <w:rPr>
                <w:color w:val="231F20"/>
              </w:rPr>
            </w:pPr>
            <w:r>
              <w:rPr>
                <w:b/>
                <w:color w:val="231F20"/>
              </w:rPr>
              <w:t xml:space="preserve">3.5 </w:t>
            </w:r>
            <w:r>
              <w:rPr>
                <w:color w:val="231F20"/>
              </w:rPr>
              <w:t>identify simple machines used in devices that move people</w:t>
            </w:r>
          </w:p>
          <w:p w:rsidR="00081577" w:rsidRDefault="00081577">
            <w:pPr>
              <w:pStyle w:val="normal0"/>
              <w:widowControl/>
              <w:contextualSpacing w:val="0"/>
              <w:rPr>
                <w:b/>
              </w:rPr>
            </w:pPr>
          </w:p>
        </w:tc>
      </w:tr>
      <w:tr w:rsidR="00081577">
        <w:tc>
          <w:tcPr>
            <w:tcW w:w="4675" w:type="dxa"/>
            <w:gridSpan w:val="2"/>
            <w:shd w:val="clear" w:color="auto" w:fill="DEEBF6"/>
          </w:tcPr>
          <w:p w:rsidR="00081577" w:rsidRDefault="00EF0670">
            <w:pPr>
              <w:pStyle w:val="normal0"/>
              <w:contextualSpacing w:val="0"/>
              <w:rPr>
                <w:b/>
              </w:rPr>
            </w:pPr>
            <w:r>
              <w:rPr>
                <w:b/>
              </w:rPr>
              <w:t>Learning Goals:</w:t>
            </w:r>
          </w:p>
          <w:p w:rsidR="00081577" w:rsidRDefault="00EF0670">
            <w:pPr>
              <w:pStyle w:val="normal0"/>
              <w:contextualSpacing w:val="0"/>
            </w:pPr>
            <w:r>
              <w:t>“We are learning to create floats and investigate how simple machines are moving the float components.”</w:t>
            </w:r>
          </w:p>
          <w:p w:rsidR="00081577" w:rsidRDefault="00081577">
            <w:pPr>
              <w:pStyle w:val="normal0"/>
              <w:contextualSpacing w:val="0"/>
            </w:pPr>
          </w:p>
          <w:p w:rsidR="00081577" w:rsidRDefault="00081577">
            <w:pPr>
              <w:pStyle w:val="normal0"/>
              <w:contextualSpacing w:val="0"/>
              <w:rPr>
                <w:b/>
              </w:rPr>
            </w:pPr>
          </w:p>
          <w:p w:rsidR="00081577" w:rsidRDefault="00081577">
            <w:pPr>
              <w:pStyle w:val="normal0"/>
              <w:contextualSpacing w:val="0"/>
              <w:rPr>
                <w:b/>
              </w:rPr>
            </w:pPr>
          </w:p>
          <w:p w:rsidR="00081577" w:rsidRDefault="00081577">
            <w:pPr>
              <w:pStyle w:val="normal0"/>
              <w:contextualSpacing w:val="0"/>
              <w:rPr>
                <w:b/>
              </w:rPr>
            </w:pPr>
          </w:p>
          <w:p w:rsidR="00081577" w:rsidRDefault="00081577">
            <w:pPr>
              <w:pStyle w:val="normal0"/>
              <w:contextualSpacing w:val="0"/>
              <w:rPr>
                <w:b/>
              </w:rPr>
            </w:pPr>
          </w:p>
        </w:tc>
        <w:tc>
          <w:tcPr>
            <w:tcW w:w="4675" w:type="dxa"/>
            <w:shd w:val="clear" w:color="auto" w:fill="DEEBF6"/>
          </w:tcPr>
          <w:p w:rsidR="00081577" w:rsidRDefault="00EF0670">
            <w:pPr>
              <w:pStyle w:val="normal0"/>
              <w:contextualSpacing w:val="0"/>
              <w:rPr>
                <w:b/>
              </w:rPr>
            </w:pPr>
            <w:r>
              <w:rPr>
                <w:b/>
              </w:rPr>
              <w:t xml:space="preserve">Success Criteria:  </w:t>
            </w:r>
          </w:p>
          <w:p w:rsidR="00081577" w:rsidRDefault="00EF0670">
            <w:pPr>
              <w:pStyle w:val="normal0"/>
              <w:contextualSpacing w:val="0"/>
            </w:pPr>
            <w:r>
              <w:t>“We will be successful when we can create our floats and be able to explain how the simple machines are helping them move”</w:t>
            </w:r>
          </w:p>
          <w:p w:rsidR="00081577" w:rsidRDefault="00081577">
            <w:pPr>
              <w:pStyle w:val="normal0"/>
              <w:contextualSpacing w:val="0"/>
              <w:rPr>
                <w:b/>
              </w:rPr>
            </w:pPr>
          </w:p>
          <w:p w:rsidR="00081577" w:rsidRDefault="00081577">
            <w:pPr>
              <w:pStyle w:val="normal0"/>
              <w:contextualSpacing w:val="0"/>
              <w:rPr>
                <w:b/>
              </w:rPr>
            </w:pPr>
          </w:p>
          <w:p w:rsidR="00081577" w:rsidRDefault="00081577">
            <w:pPr>
              <w:pStyle w:val="normal0"/>
              <w:contextualSpacing w:val="0"/>
              <w:rPr>
                <w:b/>
              </w:rPr>
            </w:pPr>
          </w:p>
        </w:tc>
      </w:tr>
      <w:tr w:rsidR="00081577">
        <w:tc>
          <w:tcPr>
            <w:tcW w:w="9350" w:type="dxa"/>
            <w:gridSpan w:val="3"/>
            <w:shd w:val="clear" w:color="auto" w:fill="DEEBF6"/>
          </w:tcPr>
          <w:p w:rsidR="00081577" w:rsidRDefault="00EF0670">
            <w:pPr>
              <w:pStyle w:val="normal0"/>
              <w:contextualSpacing w:val="0"/>
              <w:rPr>
                <w:b/>
              </w:rPr>
            </w:pPr>
            <w:r>
              <w:rPr>
                <w:b/>
              </w:rPr>
              <w:t>Lesson Overview:</w:t>
            </w:r>
          </w:p>
          <w:p w:rsidR="00081577" w:rsidRDefault="00EF0670">
            <w:pPr>
              <w:pStyle w:val="normal0"/>
              <w:contextualSpacing w:val="0"/>
            </w:pPr>
            <w:r>
              <w:t>Students will create a parade float using Goldieblox kits to explore how simple machine move</w:t>
            </w:r>
          </w:p>
          <w:p w:rsidR="00081577" w:rsidRDefault="00081577">
            <w:pPr>
              <w:pStyle w:val="normal0"/>
              <w:contextualSpacing w:val="0"/>
            </w:pPr>
          </w:p>
        </w:tc>
      </w:tr>
      <w:tr w:rsidR="00081577">
        <w:tc>
          <w:tcPr>
            <w:tcW w:w="9350" w:type="dxa"/>
            <w:gridSpan w:val="3"/>
            <w:shd w:val="clear" w:color="auto" w:fill="DEEBF6"/>
          </w:tcPr>
          <w:p w:rsidR="00081577" w:rsidRDefault="00EF0670">
            <w:pPr>
              <w:pStyle w:val="normal0"/>
              <w:contextualSpacing w:val="0"/>
              <w:rPr>
                <w:b/>
              </w:rPr>
            </w:pPr>
            <w:r>
              <w:rPr>
                <w:b/>
              </w:rPr>
              <w:t xml:space="preserve">Materials and Technology:  </w:t>
            </w:r>
          </w:p>
          <w:p w:rsidR="00081577" w:rsidRDefault="00081577">
            <w:pPr>
              <w:pStyle w:val="normal0"/>
              <w:contextualSpacing w:val="0"/>
            </w:pPr>
          </w:p>
          <w:p w:rsidR="00081577" w:rsidRDefault="00EF0670">
            <w:pPr>
              <w:pStyle w:val="normal0"/>
              <w:numPr>
                <w:ilvl w:val="0"/>
                <w:numId w:val="3"/>
              </w:numPr>
              <w:ind w:hanging="360"/>
              <w:contextualSpacing w:val="0"/>
            </w:pPr>
            <w:r>
              <w:lastRenderedPageBreak/>
              <w:t>Goldieblox Kits Parade Float Kits</w:t>
            </w:r>
          </w:p>
          <w:p w:rsidR="00081577" w:rsidRDefault="00EF0670">
            <w:pPr>
              <w:pStyle w:val="normal0"/>
              <w:numPr>
                <w:ilvl w:val="0"/>
                <w:numId w:val="3"/>
              </w:numPr>
              <w:ind w:hanging="360"/>
              <w:contextualSpacing w:val="0"/>
            </w:pPr>
            <w:r>
              <w:t>Goldieblox and the Parade Float Instruction Booklets</w:t>
            </w:r>
          </w:p>
          <w:p w:rsidR="00081577" w:rsidRDefault="00EF0670">
            <w:pPr>
              <w:pStyle w:val="normal0"/>
              <w:numPr>
                <w:ilvl w:val="0"/>
                <w:numId w:val="3"/>
              </w:numPr>
              <w:ind w:hanging="360"/>
              <w:contextualSpacing w:val="0"/>
            </w:pPr>
            <w:r>
              <w:t>Book “Goldieblox and the Parade Float”</w:t>
            </w:r>
          </w:p>
          <w:p w:rsidR="00081577" w:rsidRDefault="00EF0670">
            <w:pPr>
              <w:pStyle w:val="normal0"/>
              <w:numPr>
                <w:ilvl w:val="0"/>
                <w:numId w:val="3"/>
              </w:numPr>
              <w:ind w:hanging="360"/>
              <w:contextualSpacing w:val="0"/>
            </w:pPr>
            <w:r>
              <w:t>Pliers</w:t>
            </w:r>
          </w:p>
          <w:p w:rsidR="00081577" w:rsidRDefault="00EF0670">
            <w:pPr>
              <w:pStyle w:val="normal0"/>
              <w:numPr>
                <w:ilvl w:val="0"/>
                <w:numId w:val="3"/>
              </w:numPr>
              <w:ind w:hanging="360"/>
              <w:contextualSpacing w:val="0"/>
            </w:pPr>
            <w:r>
              <w:t>Assorted box of Goldieblox</w:t>
            </w:r>
          </w:p>
          <w:p w:rsidR="00081577" w:rsidRDefault="00081577">
            <w:pPr>
              <w:pStyle w:val="normal0"/>
              <w:contextualSpacing w:val="0"/>
              <w:jc w:val="center"/>
            </w:pPr>
          </w:p>
          <w:p w:rsidR="00081577" w:rsidRDefault="00081577">
            <w:pPr>
              <w:pStyle w:val="normal0"/>
              <w:contextualSpacing w:val="0"/>
            </w:pPr>
          </w:p>
        </w:tc>
      </w:tr>
      <w:tr w:rsidR="00081577">
        <w:tc>
          <w:tcPr>
            <w:tcW w:w="4483" w:type="dxa"/>
            <w:shd w:val="clear" w:color="auto" w:fill="DEEBF6"/>
          </w:tcPr>
          <w:p w:rsidR="00081577" w:rsidRDefault="00EF0670">
            <w:pPr>
              <w:pStyle w:val="normal0"/>
              <w:contextualSpacing w:val="0"/>
              <w:rPr>
                <w:b/>
              </w:rPr>
            </w:pPr>
            <w:r>
              <w:rPr>
                <w:b/>
              </w:rPr>
              <w:lastRenderedPageBreak/>
              <w:t xml:space="preserve">Student Accommodations/Modifications:  </w:t>
            </w:r>
          </w:p>
          <w:p w:rsidR="00081577" w:rsidRDefault="00081577">
            <w:pPr>
              <w:pStyle w:val="normal0"/>
              <w:ind w:left="360"/>
              <w:contextualSpacing w:val="0"/>
              <w:rPr>
                <w:b/>
              </w:rPr>
            </w:pPr>
          </w:p>
          <w:p w:rsidR="00081577" w:rsidRDefault="00EF0670">
            <w:pPr>
              <w:pStyle w:val="normal0"/>
              <w:numPr>
                <w:ilvl w:val="0"/>
                <w:numId w:val="1"/>
              </w:numPr>
              <w:ind w:hanging="360"/>
              <w:contextualSpacing w:val="0"/>
            </w:pPr>
            <w:r>
              <w:t>Partner students</w:t>
            </w:r>
          </w:p>
          <w:p w:rsidR="00081577" w:rsidRDefault="00EF0670">
            <w:pPr>
              <w:pStyle w:val="normal0"/>
              <w:numPr>
                <w:ilvl w:val="0"/>
                <w:numId w:val="1"/>
              </w:numPr>
              <w:ind w:hanging="360"/>
              <w:contextualSpacing w:val="0"/>
            </w:pPr>
            <w:r>
              <w:t>Have EA available to assist student(s)</w:t>
            </w:r>
          </w:p>
          <w:p w:rsidR="00081577" w:rsidRDefault="00EF0670">
            <w:pPr>
              <w:pStyle w:val="normal0"/>
              <w:numPr>
                <w:ilvl w:val="0"/>
                <w:numId w:val="1"/>
              </w:numPr>
              <w:spacing w:line="259" w:lineRule="auto"/>
              <w:ind w:hanging="360"/>
              <w:contextualSpacing w:val="0"/>
              <w:rPr>
                <w:b/>
              </w:rPr>
            </w:pPr>
            <w:r>
              <w:t>Have more difficult part pre-assembled for students</w:t>
            </w:r>
          </w:p>
          <w:p w:rsidR="00081577" w:rsidRDefault="00EF0670">
            <w:pPr>
              <w:pStyle w:val="normal0"/>
              <w:numPr>
                <w:ilvl w:val="0"/>
                <w:numId w:val="1"/>
              </w:numPr>
              <w:spacing w:line="259" w:lineRule="auto"/>
              <w:ind w:hanging="360"/>
              <w:contextualSpacing w:val="0"/>
            </w:pPr>
            <w:r>
              <w:t>Have students only create the base of the float</w:t>
            </w:r>
          </w:p>
        </w:tc>
        <w:tc>
          <w:tcPr>
            <w:tcW w:w="4867" w:type="dxa"/>
            <w:gridSpan w:val="2"/>
            <w:shd w:val="clear" w:color="auto" w:fill="DEEBF6"/>
          </w:tcPr>
          <w:p w:rsidR="00081577" w:rsidRDefault="00EF0670">
            <w:pPr>
              <w:pStyle w:val="normal0"/>
              <w:contextualSpacing w:val="0"/>
              <w:rPr>
                <w:b/>
              </w:rPr>
            </w:pPr>
            <w:r>
              <w:rPr>
                <w:b/>
              </w:rPr>
              <w:t>Lesson will be differentiated by:</w:t>
            </w:r>
          </w:p>
          <w:p w:rsidR="00081577" w:rsidRDefault="00EF0670">
            <w:pPr>
              <w:pStyle w:val="normal0"/>
              <w:numPr>
                <w:ilvl w:val="0"/>
                <w:numId w:val="6"/>
              </w:numPr>
              <w:spacing w:line="259" w:lineRule="auto"/>
              <w:ind w:hanging="360"/>
              <w:contextualSpacing w:val="0"/>
              <w:rPr>
                <w:b/>
              </w:rPr>
            </w:pPr>
            <w:r>
              <w:rPr>
                <w:b/>
              </w:rPr>
              <w:t xml:space="preserve">Content, specifically: </w:t>
            </w:r>
            <w:r>
              <w:t>Provide students with the option of following video instructions step by step on a tablet</w:t>
            </w:r>
          </w:p>
          <w:p w:rsidR="00081577" w:rsidRDefault="00EF0670">
            <w:pPr>
              <w:pStyle w:val="normal0"/>
              <w:numPr>
                <w:ilvl w:val="0"/>
                <w:numId w:val="6"/>
              </w:numPr>
              <w:spacing w:line="259" w:lineRule="auto"/>
              <w:ind w:hanging="360"/>
              <w:contextualSpacing w:val="0"/>
              <w:rPr>
                <w:b/>
              </w:rPr>
            </w:pPr>
            <w:r>
              <w:rPr>
                <w:b/>
              </w:rPr>
              <w:t xml:space="preserve">Process, specifically:  </w:t>
            </w:r>
            <w:r>
              <w:t xml:space="preserve">Partners can direct and explain the instructions and/or construct the float </w:t>
            </w:r>
          </w:p>
          <w:p w:rsidR="00081577" w:rsidRDefault="00EF0670">
            <w:pPr>
              <w:pStyle w:val="normal0"/>
              <w:numPr>
                <w:ilvl w:val="0"/>
                <w:numId w:val="6"/>
              </w:numPr>
              <w:spacing w:line="259" w:lineRule="auto"/>
              <w:ind w:hanging="360"/>
              <w:contextualSpacing w:val="0"/>
              <w:rPr>
                <w:b/>
              </w:rPr>
            </w:pPr>
            <w:r>
              <w:rPr>
                <w:b/>
              </w:rPr>
              <w:t xml:space="preserve"> Product, specifically: </w:t>
            </w:r>
            <w:r>
              <w:t>have partners work on different part of t</w:t>
            </w:r>
            <w:r>
              <w:t>he float and then combine them</w:t>
            </w:r>
          </w:p>
          <w:p w:rsidR="00081577" w:rsidRDefault="00EF0670">
            <w:pPr>
              <w:pStyle w:val="normal0"/>
              <w:numPr>
                <w:ilvl w:val="0"/>
                <w:numId w:val="6"/>
              </w:numPr>
              <w:spacing w:after="160" w:line="259" w:lineRule="auto"/>
              <w:ind w:hanging="360"/>
              <w:contextualSpacing w:val="0"/>
              <w:rPr>
                <w:b/>
              </w:rPr>
            </w:pPr>
            <w:r>
              <w:rPr>
                <w:b/>
              </w:rPr>
              <w:t xml:space="preserve">Environment, specifically: </w:t>
            </w:r>
            <w:r>
              <w:t>Allow students to work on tables, on the floor or the carpet area</w:t>
            </w:r>
          </w:p>
        </w:tc>
      </w:tr>
      <w:tr w:rsidR="00081577">
        <w:tc>
          <w:tcPr>
            <w:tcW w:w="9350" w:type="dxa"/>
            <w:gridSpan w:val="3"/>
            <w:shd w:val="clear" w:color="auto" w:fill="9CC3E5"/>
          </w:tcPr>
          <w:p w:rsidR="00081577" w:rsidRDefault="00EF0670">
            <w:pPr>
              <w:pStyle w:val="normal0"/>
              <w:contextualSpacing w:val="0"/>
              <w:rPr>
                <w:b/>
              </w:rPr>
            </w:pPr>
            <w:r>
              <w:rPr>
                <w:b/>
              </w:rPr>
              <w:t>MINDS ON:  Getting Started</w:t>
            </w:r>
          </w:p>
        </w:tc>
      </w:tr>
      <w:tr w:rsidR="00081577">
        <w:tc>
          <w:tcPr>
            <w:tcW w:w="4675" w:type="dxa"/>
            <w:gridSpan w:val="2"/>
          </w:tcPr>
          <w:p w:rsidR="00081577" w:rsidRDefault="00EF0670">
            <w:pPr>
              <w:pStyle w:val="normal0"/>
              <w:spacing w:before="120"/>
              <w:contextualSpacing w:val="0"/>
            </w:pPr>
            <w:r>
              <w:t xml:space="preserve">During this phase, the teacher may: </w:t>
            </w:r>
          </w:p>
          <w:p w:rsidR="00081577" w:rsidRDefault="00EF0670">
            <w:pPr>
              <w:pStyle w:val="normal0"/>
              <w:contextualSpacing w:val="0"/>
            </w:pPr>
            <w:r>
              <w:t xml:space="preserve">• activate students’ prior knowledge; </w:t>
            </w:r>
          </w:p>
          <w:p w:rsidR="00081577" w:rsidRDefault="00EF0670">
            <w:pPr>
              <w:pStyle w:val="normal0"/>
              <w:contextualSpacing w:val="0"/>
            </w:pPr>
            <w:r>
              <w:t xml:space="preserve">• engage students by posing thought-provoking questions; </w:t>
            </w:r>
          </w:p>
          <w:p w:rsidR="00081577" w:rsidRDefault="00EF0670">
            <w:pPr>
              <w:pStyle w:val="normal0"/>
              <w:contextualSpacing w:val="0"/>
            </w:pPr>
            <w:r>
              <w:t xml:space="preserve">• gather diagnostic and/or formative assessment data through observation and questioning; </w:t>
            </w:r>
          </w:p>
          <w:p w:rsidR="00081577" w:rsidRDefault="00EF0670">
            <w:pPr>
              <w:pStyle w:val="normal0"/>
              <w:contextualSpacing w:val="0"/>
            </w:pPr>
            <w:r>
              <w:t xml:space="preserve">• discuss and clarify the task(s). </w:t>
            </w:r>
          </w:p>
          <w:p w:rsidR="00081577" w:rsidRDefault="00081577">
            <w:pPr>
              <w:pStyle w:val="normal0"/>
              <w:contextualSpacing w:val="0"/>
            </w:pPr>
          </w:p>
        </w:tc>
        <w:tc>
          <w:tcPr>
            <w:tcW w:w="4675" w:type="dxa"/>
          </w:tcPr>
          <w:p w:rsidR="00081577" w:rsidRDefault="00EF0670">
            <w:pPr>
              <w:pStyle w:val="normal0"/>
              <w:spacing w:before="120"/>
              <w:contextualSpacing w:val="0"/>
            </w:pPr>
            <w:r>
              <w:t xml:space="preserve">During this phase, students may: </w:t>
            </w:r>
          </w:p>
          <w:p w:rsidR="00081577" w:rsidRDefault="00EF0670">
            <w:pPr>
              <w:pStyle w:val="normal0"/>
              <w:contextualSpacing w:val="0"/>
            </w:pPr>
            <w:r>
              <w:t xml:space="preserve">• participate in discussions; </w:t>
            </w:r>
          </w:p>
          <w:p w:rsidR="00081577" w:rsidRDefault="00EF0670">
            <w:pPr>
              <w:pStyle w:val="normal0"/>
              <w:contextualSpacing w:val="0"/>
            </w:pPr>
            <w:r>
              <w:t>• pro</w:t>
            </w:r>
            <w:r>
              <w:t xml:space="preserve">pose strategies; </w:t>
            </w:r>
          </w:p>
          <w:p w:rsidR="00081577" w:rsidRDefault="00EF0670">
            <w:pPr>
              <w:pStyle w:val="normal0"/>
              <w:contextualSpacing w:val="0"/>
            </w:pPr>
            <w:r>
              <w:t xml:space="preserve">• question the teacher and their classmates; </w:t>
            </w:r>
          </w:p>
          <w:p w:rsidR="00081577" w:rsidRDefault="00EF0670">
            <w:pPr>
              <w:pStyle w:val="normal0"/>
              <w:contextualSpacing w:val="0"/>
            </w:pPr>
            <w:r>
              <w:t xml:space="preserve">• make connections to and reflect on prior learning. </w:t>
            </w:r>
          </w:p>
          <w:p w:rsidR="00081577" w:rsidRDefault="00081577">
            <w:pPr>
              <w:pStyle w:val="normal0"/>
              <w:contextualSpacing w:val="0"/>
              <w:rPr>
                <w:b/>
              </w:rPr>
            </w:pPr>
          </w:p>
        </w:tc>
      </w:tr>
      <w:tr w:rsidR="00081577">
        <w:tc>
          <w:tcPr>
            <w:tcW w:w="9350" w:type="dxa"/>
            <w:gridSpan w:val="3"/>
            <w:shd w:val="clear" w:color="auto" w:fill="DEEBF6"/>
          </w:tcPr>
          <w:p w:rsidR="00081577" w:rsidRDefault="00EF0670">
            <w:pPr>
              <w:pStyle w:val="normal0"/>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w:t>
            </w:r>
            <w:r>
              <w:t xml:space="preserve">be distributed? </w:t>
            </w:r>
          </w:p>
          <w:p w:rsidR="00081577" w:rsidRDefault="00081577">
            <w:pPr>
              <w:pStyle w:val="normal0"/>
              <w:contextualSpacing w:val="0"/>
              <w:rPr>
                <w:b/>
              </w:rPr>
            </w:pPr>
          </w:p>
          <w:p w:rsidR="00081577" w:rsidRDefault="00EF0670">
            <w:pPr>
              <w:pStyle w:val="normal0"/>
              <w:numPr>
                <w:ilvl w:val="0"/>
                <w:numId w:val="4"/>
              </w:numPr>
              <w:ind w:hanging="360"/>
              <w:contextualSpacing w:val="0"/>
            </w:pPr>
            <w:r>
              <w:t>Discuss parades (What is in parade, how do the floats move etc..)</w:t>
            </w:r>
          </w:p>
          <w:p w:rsidR="00081577" w:rsidRDefault="00EF0670">
            <w:pPr>
              <w:pStyle w:val="normal0"/>
              <w:numPr>
                <w:ilvl w:val="0"/>
                <w:numId w:val="4"/>
              </w:numPr>
              <w:ind w:hanging="360"/>
              <w:contextualSpacing w:val="0"/>
            </w:pPr>
            <w:r>
              <w:t xml:space="preserve">Read the following book if available ( it was included in the Goldieblox Kit). “Goldieblox and the Parade Float” </w:t>
            </w:r>
          </w:p>
          <w:p w:rsidR="00081577" w:rsidRDefault="00EF0670">
            <w:pPr>
              <w:pStyle w:val="normal0"/>
              <w:numPr>
                <w:ilvl w:val="0"/>
                <w:numId w:val="4"/>
              </w:numPr>
              <w:ind w:hanging="360"/>
              <w:contextualSpacing w:val="0"/>
            </w:pPr>
            <w:r>
              <w:t>Have a checklist to assess student understanding of the si</w:t>
            </w:r>
            <w:r>
              <w:t>mple machines on their floats and how they move</w:t>
            </w:r>
          </w:p>
          <w:p w:rsidR="00081577" w:rsidRDefault="00EF0670">
            <w:pPr>
              <w:pStyle w:val="normal0"/>
              <w:numPr>
                <w:ilvl w:val="0"/>
                <w:numId w:val="4"/>
              </w:numPr>
              <w:ind w:hanging="360"/>
              <w:contextualSpacing w:val="0"/>
            </w:pPr>
            <w:r>
              <w:t>Students will be grouped in partners</w:t>
            </w:r>
          </w:p>
          <w:p w:rsidR="00081577" w:rsidRDefault="00EF0670">
            <w:pPr>
              <w:pStyle w:val="normal0"/>
              <w:numPr>
                <w:ilvl w:val="0"/>
                <w:numId w:val="4"/>
              </w:numPr>
              <w:ind w:hanging="360"/>
              <w:contextualSpacing w:val="0"/>
            </w:pPr>
            <w:r>
              <w:t>Goldieblox kits will be set up with instruction booklets along with tablets that with video step by step instructions.  Additional assorted Goldieblox pieces and pliers wi</w:t>
            </w:r>
            <w:r>
              <w:t>ll be located in a central area where the teacher can help to remove piece or supply extra parts for floats</w:t>
            </w:r>
          </w:p>
          <w:p w:rsidR="00081577" w:rsidRDefault="00081577">
            <w:pPr>
              <w:pStyle w:val="normal0"/>
              <w:contextualSpacing w:val="0"/>
              <w:rPr>
                <w:b/>
              </w:rPr>
            </w:pPr>
          </w:p>
        </w:tc>
      </w:tr>
      <w:tr w:rsidR="00081577">
        <w:tc>
          <w:tcPr>
            <w:tcW w:w="9350" w:type="dxa"/>
            <w:gridSpan w:val="3"/>
            <w:shd w:val="clear" w:color="auto" w:fill="9CC3E5"/>
          </w:tcPr>
          <w:p w:rsidR="00081577" w:rsidRDefault="00EF0670">
            <w:pPr>
              <w:pStyle w:val="normal0"/>
              <w:contextualSpacing w:val="0"/>
              <w:rPr>
                <w:b/>
              </w:rPr>
            </w:pPr>
            <w:r>
              <w:rPr>
                <w:b/>
              </w:rPr>
              <w:lastRenderedPageBreak/>
              <w:t>ACTION:  Working on it</w:t>
            </w:r>
          </w:p>
        </w:tc>
      </w:tr>
      <w:tr w:rsidR="00081577">
        <w:tc>
          <w:tcPr>
            <w:tcW w:w="4675" w:type="dxa"/>
            <w:gridSpan w:val="2"/>
          </w:tcPr>
          <w:p w:rsidR="00081577" w:rsidRDefault="00EF0670">
            <w:pPr>
              <w:pStyle w:val="normal0"/>
              <w:spacing w:before="120"/>
              <w:contextualSpacing w:val="0"/>
            </w:pPr>
            <w:r>
              <w:t xml:space="preserve">During this phase, the teacher may: </w:t>
            </w:r>
          </w:p>
          <w:p w:rsidR="00081577" w:rsidRDefault="00EF0670">
            <w:pPr>
              <w:pStyle w:val="normal0"/>
              <w:contextualSpacing w:val="0"/>
            </w:pPr>
            <w:r>
              <w:t xml:space="preserve">• ask probing questions; </w:t>
            </w:r>
          </w:p>
          <w:p w:rsidR="00081577" w:rsidRDefault="00EF0670">
            <w:pPr>
              <w:pStyle w:val="normal0"/>
              <w:contextualSpacing w:val="0"/>
            </w:pPr>
            <w:r>
              <w:t xml:space="preserve">• clarify misconceptions, as needed, by redirecting students through questioning; </w:t>
            </w:r>
          </w:p>
          <w:p w:rsidR="00081577" w:rsidRDefault="00EF0670">
            <w:pPr>
              <w:pStyle w:val="normal0"/>
              <w:contextualSpacing w:val="0"/>
            </w:pPr>
            <w:r>
              <w:t xml:space="preserve">• answer students’ questions (but avoid providing a solution to the problem); </w:t>
            </w:r>
          </w:p>
          <w:p w:rsidR="00081577" w:rsidRDefault="00EF0670">
            <w:pPr>
              <w:pStyle w:val="normal0"/>
              <w:contextualSpacing w:val="0"/>
            </w:pPr>
            <w:r>
              <w:t xml:space="preserve">• observe and assess; </w:t>
            </w:r>
          </w:p>
          <w:p w:rsidR="00081577" w:rsidRDefault="00EF0670">
            <w:pPr>
              <w:pStyle w:val="normal0"/>
              <w:contextualSpacing w:val="0"/>
            </w:pPr>
            <w:r>
              <w:t>• encourage students to represent their thinking concretely and/or pict</w:t>
            </w:r>
            <w:r>
              <w:t xml:space="preserve">orially; </w:t>
            </w:r>
          </w:p>
          <w:p w:rsidR="00081577" w:rsidRDefault="00EF0670">
            <w:pPr>
              <w:pStyle w:val="normal0"/>
              <w:contextualSpacing w:val="0"/>
            </w:pPr>
            <w:r>
              <w:t>• encourage students to clarify ideas and to pose questions to other students.</w:t>
            </w:r>
          </w:p>
          <w:p w:rsidR="00081577" w:rsidRDefault="00081577">
            <w:pPr>
              <w:pStyle w:val="normal0"/>
              <w:contextualSpacing w:val="0"/>
            </w:pPr>
          </w:p>
        </w:tc>
        <w:tc>
          <w:tcPr>
            <w:tcW w:w="4675" w:type="dxa"/>
          </w:tcPr>
          <w:p w:rsidR="00081577" w:rsidRDefault="00EF0670">
            <w:pPr>
              <w:pStyle w:val="normal0"/>
              <w:spacing w:before="120"/>
              <w:contextualSpacing w:val="0"/>
            </w:pPr>
            <w:r>
              <w:t xml:space="preserve">During this phase, students may: </w:t>
            </w:r>
          </w:p>
          <w:p w:rsidR="00081577" w:rsidRDefault="00EF0670">
            <w:pPr>
              <w:pStyle w:val="normal0"/>
              <w:contextualSpacing w:val="0"/>
            </w:pPr>
            <w:r>
              <w:t xml:space="preserve">• represent their thinking (using numbers, pictures, words, manipulatives, actions, etc.); </w:t>
            </w:r>
          </w:p>
          <w:p w:rsidR="00081577" w:rsidRDefault="00EF0670">
            <w:pPr>
              <w:pStyle w:val="normal0"/>
              <w:contextualSpacing w:val="0"/>
            </w:pPr>
            <w:r>
              <w:t xml:space="preserve">• participate actively in whole group, small group, or independent settings; </w:t>
            </w:r>
          </w:p>
          <w:p w:rsidR="00081577" w:rsidRDefault="00EF0670">
            <w:pPr>
              <w:pStyle w:val="normal0"/>
              <w:contextualSpacing w:val="0"/>
            </w:pPr>
            <w:r>
              <w:t xml:space="preserve">• explain their thinking to the teacher and their classmates; </w:t>
            </w:r>
          </w:p>
          <w:p w:rsidR="00081577" w:rsidRDefault="00EF0670">
            <w:pPr>
              <w:pStyle w:val="normal0"/>
              <w:contextualSpacing w:val="0"/>
            </w:pPr>
            <w:r>
              <w:t xml:space="preserve">• explore and develop strategies and concepts. </w:t>
            </w:r>
          </w:p>
        </w:tc>
      </w:tr>
      <w:tr w:rsidR="00081577">
        <w:tc>
          <w:tcPr>
            <w:tcW w:w="9350" w:type="dxa"/>
            <w:gridSpan w:val="3"/>
            <w:shd w:val="clear" w:color="auto" w:fill="DEEBF6"/>
          </w:tcPr>
          <w:p w:rsidR="00081577" w:rsidRDefault="00EF0670">
            <w:pPr>
              <w:pStyle w:val="normal0"/>
              <w:spacing w:before="120"/>
              <w:contextualSpacing w:val="0"/>
            </w:pPr>
            <w:r>
              <w:t xml:space="preserve">Describe the task(s) in which your students will be engaged. What </w:t>
            </w:r>
            <w:r>
              <w:t xml:space="preserve">misconceptions or difficulties do you think they might experience? How will they demonstrate their understanding of the concept? How will you gather your assessment data (e.g., checklist, anecdotal records)? What extension activities will you provide? </w:t>
            </w:r>
          </w:p>
          <w:p w:rsidR="00081577" w:rsidRDefault="00081577">
            <w:pPr>
              <w:pStyle w:val="normal0"/>
              <w:contextualSpacing w:val="0"/>
              <w:rPr>
                <w:b/>
              </w:rPr>
            </w:pPr>
          </w:p>
          <w:p w:rsidR="00081577" w:rsidRDefault="00EF0670">
            <w:pPr>
              <w:pStyle w:val="normal0"/>
              <w:numPr>
                <w:ilvl w:val="0"/>
                <w:numId w:val="7"/>
              </w:numPr>
              <w:ind w:hanging="360"/>
              <w:contextualSpacing w:val="0"/>
            </w:pPr>
            <w:r>
              <w:t>St</w:t>
            </w:r>
            <w:r>
              <w:t>udents will follow the instructions from the kits and construct the parade float</w:t>
            </w:r>
          </w:p>
          <w:p w:rsidR="00081577" w:rsidRDefault="00EF0670">
            <w:pPr>
              <w:pStyle w:val="normal0"/>
              <w:numPr>
                <w:ilvl w:val="0"/>
                <w:numId w:val="7"/>
              </w:numPr>
              <w:ind w:hanging="360"/>
              <w:contextualSpacing w:val="0"/>
            </w:pPr>
            <w:r>
              <w:t>Students may have difficulties with removing tight pieces and plier should be available to the teacher and/or students to use</w:t>
            </w:r>
          </w:p>
          <w:p w:rsidR="00081577" w:rsidRDefault="00EF0670">
            <w:pPr>
              <w:pStyle w:val="normal0"/>
              <w:numPr>
                <w:ilvl w:val="0"/>
                <w:numId w:val="7"/>
              </w:numPr>
              <w:ind w:hanging="360"/>
              <w:contextualSpacing w:val="0"/>
            </w:pPr>
            <w:r>
              <w:t xml:space="preserve">Anecdotal records and interview question will be </w:t>
            </w:r>
            <w:r>
              <w:t>posed to student to help assess if the students can identify and explain the simple machines on their floats</w:t>
            </w:r>
          </w:p>
          <w:p w:rsidR="00081577" w:rsidRDefault="00EF0670">
            <w:pPr>
              <w:pStyle w:val="normal0"/>
              <w:numPr>
                <w:ilvl w:val="0"/>
                <w:numId w:val="7"/>
              </w:numPr>
              <w:ind w:hanging="360"/>
              <w:contextualSpacing w:val="0"/>
            </w:pPr>
            <w:r>
              <w:t>Choose another float to construct from the instruction booklet</w:t>
            </w:r>
          </w:p>
          <w:p w:rsidR="00081577" w:rsidRDefault="00081577">
            <w:pPr>
              <w:pStyle w:val="normal0"/>
              <w:contextualSpacing w:val="0"/>
              <w:rPr>
                <w:b/>
              </w:rPr>
            </w:pPr>
          </w:p>
          <w:p w:rsidR="00081577" w:rsidRDefault="00081577">
            <w:pPr>
              <w:pStyle w:val="normal0"/>
              <w:contextualSpacing w:val="0"/>
              <w:rPr>
                <w:b/>
              </w:rPr>
            </w:pPr>
          </w:p>
        </w:tc>
      </w:tr>
      <w:tr w:rsidR="00081577">
        <w:tc>
          <w:tcPr>
            <w:tcW w:w="9350" w:type="dxa"/>
            <w:gridSpan w:val="3"/>
            <w:shd w:val="clear" w:color="auto" w:fill="9CC3E5"/>
          </w:tcPr>
          <w:p w:rsidR="00081577" w:rsidRDefault="00EF0670">
            <w:pPr>
              <w:pStyle w:val="normal0"/>
              <w:contextualSpacing w:val="0"/>
              <w:rPr>
                <w:b/>
              </w:rPr>
            </w:pPr>
            <w:r>
              <w:rPr>
                <w:b/>
              </w:rPr>
              <w:t>CONSOLIDATION:  Reflecting and Connecting</w:t>
            </w:r>
          </w:p>
        </w:tc>
      </w:tr>
      <w:tr w:rsidR="00081577">
        <w:trPr>
          <w:trHeight w:val="480"/>
        </w:trPr>
        <w:tc>
          <w:tcPr>
            <w:tcW w:w="4675" w:type="dxa"/>
            <w:gridSpan w:val="2"/>
          </w:tcPr>
          <w:p w:rsidR="00081577" w:rsidRDefault="00EF0670">
            <w:pPr>
              <w:pStyle w:val="normal0"/>
              <w:spacing w:before="120"/>
              <w:contextualSpacing w:val="0"/>
            </w:pPr>
            <w:r>
              <w:t xml:space="preserve">During this phase, the teacher may: </w:t>
            </w:r>
          </w:p>
          <w:p w:rsidR="00081577" w:rsidRDefault="00EF0670">
            <w:pPr>
              <w:pStyle w:val="normal0"/>
              <w:contextualSpacing w:val="0"/>
            </w:pPr>
            <w:r>
              <w:t xml:space="preserve">• bring students back together to share and analyse strategies; </w:t>
            </w:r>
          </w:p>
          <w:p w:rsidR="00081577" w:rsidRDefault="00EF0670">
            <w:pPr>
              <w:pStyle w:val="normal0"/>
              <w:contextualSpacing w:val="0"/>
            </w:pPr>
            <w:r>
              <w:t xml:space="preserve">• encourage students to explain a variety of learning strategies; </w:t>
            </w:r>
          </w:p>
          <w:p w:rsidR="00081577" w:rsidRDefault="00EF0670">
            <w:pPr>
              <w:pStyle w:val="normal0"/>
              <w:contextualSpacing w:val="0"/>
            </w:pPr>
            <w:r>
              <w:t xml:space="preserve">• ask students to defend their procedures and justify their answers; </w:t>
            </w:r>
          </w:p>
          <w:p w:rsidR="00081577" w:rsidRDefault="00EF0670">
            <w:pPr>
              <w:pStyle w:val="normal0"/>
              <w:contextualSpacing w:val="0"/>
            </w:pPr>
            <w:r>
              <w:t xml:space="preserve">• clarify misunderstandings; </w:t>
            </w:r>
          </w:p>
          <w:p w:rsidR="00081577" w:rsidRDefault="00EF0670">
            <w:pPr>
              <w:pStyle w:val="normal0"/>
              <w:contextualSpacing w:val="0"/>
            </w:pPr>
            <w:r>
              <w:t xml:space="preserve">• relate strategies and </w:t>
            </w:r>
            <w:r>
              <w:t xml:space="preserve">solutions to similar types of problems in order to help students generalize concepts; </w:t>
            </w:r>
          </w:p>
          <w:p w:rsidR="00081577" w:rsidRDefault="00EF0670">
            <w:pPr>
              <w:pStyle w:val="normal0"/>
              <w:contextualSpacing w:val="0"/>
            </w:pPr>
            <w:r>
              <w:t xml:space="preserve">• summarize the discussion and emphasize key points or concepts. </w:t>
            </w:r>
          </w:p>
          <w:p w:rsidR="00081577" w:rsidRDefault="00081577">
            <w:pPr>
              <w:pStyle w:val="normal0"/>
              <w:contextualSpacing w:val="0"/>
              <w:rPr>
                <w:b/>
              </w:rPr>
            </w:pPr>
          </w:p>
        </w:tc>
        <w:tc>
          <w:tcPr>
            <w:tcW w:w="4675" w:type="dxa"/>
          </w:tcPr>
          <w:p w:rsidR="00081577" w:rsidRDefault="00EF0670">
            <w:pPr>
              <w:pStyle w:val="normal0"/>
              <w:spacing w:before="120"/>
              <w:contextualSpacing w:val="0"/>
            </w:pPr>
            <w:r>
              <w:t xml:space="preserve">During this phase, students may: </w:t>
            </w:r>
          </w:p>
          <w:p w:rsidR="00081577" w:rsidRDefault="00EF0670">
            <w:pPr>
              <w:pStyle w:val="normal0"/>
              <w:contextualSpacing w:val="0"/>
            </w:pPr>
            <w:r>
              <w:t xml:space="preserve">• share their findings; </w:t>
            </w:r>
          </w:p>
          <w:p w:rsidR="00081577" w:rsidRDefault="00EF0670">
            <w:pPr>
              <w:pStyle w:val="normal0"/>
              <w:contextualSpacing w:val="0"/>
            </w:pPr>
            <w:r>
              <w:t xml:space="preserve">• use a variety of concrete, pictorial, and numerical representations to demonstrate their understandings; </w:t>
            </w:r>
          </w:p>
          <w:p w:rsidR="00081577" w:rsidRDefault="00EF0670">
            <w:pPr>
              <w:pStyle w:val="normal0"/>
              <w:contextualSpacing w:val="0"/>
            </w:pPr>
            <w:r>
              <w:t xml:space="preserve">• justify and explain their thinking; </w:t>
            </w:r>
          </w:p>
          <w:p w:rsidR="00081577" w:rsidRDefault="00EF0670">
            <w:pPr>
              <w:pStyle w:val="normal0"/>
              <w:contextualSpacing w:val="0"/>
            </w:pPr>
            <w:r>
              <w:t>• reflect on their learning.</w:t>
            </w:r>
          </w:p>
          <w:p w:rsidR="00081577" w:rsidRDefault="00081577">
            <w:pPr>
              <w:pStyle w:val="normal0"/>
              <w:contextualSpacing w:val="0"/>
              <w:rPr>
                <w:b/>
              </w:rPr>
            </w:pPr>
          </w:p>
        </w:tc>
      </w:tr>
      <w:tr w:rsidR="00081577">
        <w:tc>
          <w:tcPr>
            <w:tcW w:w="9350" w:type="dxa"/>
            <w:gridSpan w:val="3"/>
            <w:shd w:val="clear" w:color="auto" w:fill="DEEBF6"/>
          </w:tcPr>
          <w:p w:rsidR="00081577" w:rsidRDefault="00EF0670">
            <w:pPr>
              <w:pStyle w:val="normal0"/>
              <w:spacing w:before="120"/>
              <w:contextualSpacing w:val="0"/>
            </w:pPr>
            <w:r>
              <w:t>How will you select the individual students or groups of students who are to s</w:t>
            </w:r>
            <w:r>
              <w:t xml:space="preserve">hare their work with the class (i.e., to demonstrate a variety of strategies, to show different types of representations, to </w:t>
            </w:r>
            <w:r>
              <w:lastRenderedPageBreak/>
              <w:t xml:space="preserve">illustrate a key concept)? What key questions will you ask during the debriefing? </w:t>
            </w:r>
          </w:p>
          <w:p w:rsidR="00081577" w:rsidRDefault="00EF0670">
            <w:pPr>
              <w:pStyle w:val="normal0"/>
              <w:contextualSpacing w:val="0"/>
            </w:pPr>
            <w:r>
              <w:t>• In partners students will explain how they con</w:t>
            </w:r>
            <w:r>
              <w:t>structed their floats, what simple machines are present and how they move, and any problem that arose and how they overcame them.</w:t>
            </w:r>
          </w:p>
          <w:p w:rsidR="00081577" w:rsidRDefault="00EF0670">
            <w:pPr>
              <w:pStyle w:val="normal0"/>
              <w:contextualSpacing w:val="0"/>
            </w:pPr>
            <w:bookmarkStart w:id="1" w:name="_gjdgxs" w:colFirst="0" w:colLast="0"/>
            <w:bookmarkEnd w:id="1"/>
            <w:r>
              <w:t>• What is a simple machine?  How do the simple machines move?</w:t>
            </w:r>
          </w:p>
          <w:p w:rsidR="00081577" w:rsidRDefault="00081577">
            <w:pPr>
              <w:pStyle w:val="normal0"/>
              <w:contextualSpacing w:val="0"/>
              <w:rPr>
                <w:b/>
              </w:rPr>
            </w:pPr>
          </w:p>
        </w:tc>
      </w:tr>
    </w:tbl>
    <w:p w:rsidR="00081577" w:rsidRDefault="00081577">
      <w:pPr>
        <w:pStyle w:val="normal0"/>
      </w:pPr>
      <w:bookmarkStart w:id="2" w:name="_30j0zll" w:colFirst="0" w:colLast="0"/>
      <w:bookmarkEnd w:id="2"/>
    </w:p>
    <w:sectPr w:rsidR="00081577">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0670">
      <w:pPr>
        <w:spacing w:after="0" w:line="240" w:lineRule="auto"/>
      </w:pPr>
      <w:r>
        <w:separator/>
      </w:r>
    </w:p>
  </w:endnote>
  <w:endnote w:type="continuationSeparator" w:id="0">
    <w:p w:rsidR="00000000" w:rsidRDefault="00EF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77" w:rsidRDefault="00EF0670">
    <w:pPr>
      <w:pStyle w:val="normal0"/>
      <w:tabs>
        <w:tab w:val="center" w:pos="4680"/>
        <w:tab w:val="right" w:pos="9360"/>
      </w:tabs>
      <w:spacing w:after="0" w:line="240" w:lineRule="auto"/>
    </w:pPr>
    <w:r>
      <w:t>Burkevale Protestant Separate School—Penetanguishene Protestant Separate School Board</w:t>
    </w:r>
  </w:p>
  <w:p w:rsidR="00081577" w:rsidRDefault="00EF0670">
    <w:pPr>
      <w:pStyle w:val="normal0"/>
      <w:tabs>
        <w:tab w:val="center" w:pos="4680"/>
        <w:tab w:val="right" w:pos="9360"/>
      </w:tabs>
      <w:spacing w:after="0" w:line="240" w:lineRule="auto"/>
    </w:pPr>
    <w:r>
      <w:t xml:space="preserve">Adapted from eworkshop.on.ca </w:t>
    </w:r>
  </w:p>
  <w:p w:rsidR="00081577" w:rsidRDefault="00081577">
    <w:pPr>
      <w:pStyle w:val="normal0"/>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0670">
      <w:pPr>
        <w:spacing w:after="0" w:line="240" w:lineRule="auto"/>
      </w:pPr>
      <w:r>
        <w:separator/>
      </w:r>
    </w:p>
  </w:footnote>
  <w:footnote w:type="continuationSeparator" w:id="0">
    <w:p w:rsidR="00000000" w:rsidRDefault="00EF06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77" w:rsidRDefault="00EF0670">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081577" w:rsidRDefault="00081577">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5E1E"/>
    <w:multiLevelType w:val="multilevel"/>
    <w:tmpl w:val="FC6EA2B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nsid w:val="3513565A"/>
    <w:multiLevelType w:val="multilevel"/>
    <w:tmpl w:val="1364376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nsid w:val="367742FA"/>
    <w:multiLevelType w:val="multilevel"/>
    <w:tmpl w:val="6382CD4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nsid w:val="3ADD6781"/>
    <w:multiLevelType w:val="multilevel"/>
    <w:tmpl w:val="0BC8430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4D741FBC"/>
    <w:multiLevelType w:val="multilevel"/>
    <w:tmpl w:val="445E232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nsid w:val="615F53EB"/>
    <w:multiLevelType w:val="multilevel"/>
    <w:tmpl w:val="3C4A390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nsid w:val="7488692E"/>
    <w:multiLevelType w:val="multilevel"/>
    <w:tmpl w:val="C8F4F63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1577"/>
    <w:rsid w:val="00081577"/>
    <w:rsid w:val="00EF06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5619</Characters>
  <Application>Microsoft Macintosh Word</Application>
  <DocSecurity>0</DocSecurity>
  <Lines>46</Lines>
  <Paragraphs>13</Paragraphs>
  <ScaleCrop>false</ScaleCrop>
  <Company>WLU</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2017-08-21T23:30:00Z</dcterms:created>
  <dcterms:modified xsi:type="dcterms:W3CDTF">2017-08-21T23:30:00Z</dcterms:modified>
</cp:coreProperties>
</file>