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F553" w14:textId="77777777" w:rsidR="00B551F7" w:rsidRDefault="00B551F7" w:rsidP="00BD5129">
      <w:pPr>
        <w:jc w:val="center"/>
        <w:rPr>
          <w:b/>
          <w:sz w:val="28"/>
        </w:rPr>
      </w:pPr>
      <w:bookmarkStart w:id="0" w:name="_GoBack"/>
      <w:bookmarkEnd w:id="0"/>
      <w:r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5C0880BC" wp14:editId="4D3F90A0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C6826E0" w14:textId="77777777" w:rsidR="00B551F7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</w:p>
    <w:p w14:paraId="620F845E" w14:textId="1F096E04" w:rsidR="00804B86" w:rsidRDefault="008359D7" w:rsidP="00BD5129">
      <w:pPr>
        <w:jc w:val="center"/>
        <w:rPr>
          <w:b/>
          <w:sz w:val="28"/>
        </w:rPr>
      </w:pPr>
      <w:r>
        <w:rPr>
          <w:b/>
          <w:sz w:val="28"/>
        </w:rPr>
        <w:t>Lesson Plan:  Grade 5</w:t>
      </w:r>
      <w:r w:rsidR="00804B86">
        <w:rPr>
          <w:b/>
          <w:sz w:val="28"/>
        </w:rPr>
        <w:t xml:space="preserve"> Science &amp; Mathematics:</w:t>
      </w:r>
    </w:p>
    <w:p w14:paraId="22A84248" w14:textId="1BE258A3" w:rsidR="00B15796" w:rsidRPr="00BD5129" w:rsidRDefault="008359D7" w:rsidP="00BD5129">
      <w:pPr>
        <w:jc w:val="center"/>
        <w:rPr>
          <w:b/>
          <w:sz w:val="28"/>
        </w:rPr>
      </w:pPr>
      <w:r>
        <w:rPr>
          <w:b/>
          <w:sz w:val="28"/>
        </w:rPr>
        <w:t xml:space="preserve">Structures and Mechanisms &amp; Measurement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14:paraId="448C0E38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039501" w14:textId="77777777" w:rsidR="00B551F7" w:rsidRDefault="00B551F7">
            <w:pPr>
              <w:rPr>
                <w:rFonts w:cstheme="minorHAnsi"/>
                <w:b/>
              </w:rPr>
            </w:pPr>
            <w:r w:rsidRPr="00675057">
              <w:rPr>
                <w:rFonts w:cstheme="minorHAnsi"/>
                <w:b/>
              </w:rPr>
              <w:t>BIG IDEAS:</w:t>
            </w:r>
          </w:p>
          <w:p w14:paraId="207820D4" w14:textId="6751E0B6" w:rsidR="00675057" w:rsidRPr="00675057" w:rsidRDefault="00675057">
            <w:pPr>
              <w:rPr>
                <w:rFonts w:cstheme="minorHAnsi"/>
                <w:b/>
              </w:rPr>
            </w:pPr>
            <w:r w:rsidRPr="00675057">
              <w:rPr>
                <w:rFonts w:cstheme="minorHAnsi"/>
                <w:b/>
              </w:rPr>
              <w:t>Science and Technology Grade 5: Structure</w:t>
            </w:r>
            <w:r w:rsidR="008359D7">
              <w:rPr>
                <w:rFonts w:cstheme="minorHAnsi"/>
                <w:b/>
              </w:rPr>
              <w:t>s</w:t>
            </w:r>
            <w:r w:rsidRPr="00675057">
              <w:rPr>
                <w:rFonts w:cstheme="minorHAnsi"/>
                <w:b/>
              </w:rPr>
              <w:t xml:space="preserve"> and Mechanisms</w:t>
            </w:r>
          </w:p>
          <w:p w14:paraId="71BE8360" w14:textId="77777777" w:rsidR="008359D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US"/>
              </w:rPr>
            </w:pPr>
            <w:r w:rsidRPr="00675057">
              <w:rPr>
                <w:rFonts w:cstheme="minorHAnsi"/>
                <w:color w:val="231F20"/>
                <w:lang w:val="en-US"/>
              </w:rPr>
              <w:t>Structures and mechanisms throughout our environment have forces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 xml:space="preserve">that act on and within them. </w:t>
            </w:r>
          </w:p>
          <w:p w14:paraId="3B903A36" w14:textId="34C2FFD9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</w:pP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>(Overall expectations 1 and 3)</w:t>
            </w:r>
          </w:p>
          <w:p w14:paraId="2715F140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</w:pPr>
            <w:r w:rsidRPr="00675057">
              <w:rPr>
                <w:rFonts w:cstheme="minorHAnsi"/>
                <w:color w:val="231F20"/>
                <w:lang w:val="en-US"/>
              </w:rPr>
              <w:t>We can measure forces in order to determine how they affect structures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>and mechanisms. This information can be used to guide the design of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 xml:space="preserve">new structures and mechanisms. </w:t>
            </w: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>(Overall expectations 1 and 2)</w:t>
            </w:r>
          </w:p>
          <w:p w14:paraId="0FD4F09B" w14:textId="77777777" w:rsidR="00675057" w:rsidRPr="00675057" w:rsidRDefault="00675057" w:rsidP="00D2534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75057">
              <w:rPr>
                <w:rFonts w:cstheme="minorHAnsi"/>
                <w:color w:val="231F20"/>
                <w:lang w:val="en-US"/>
              </w:rPr>
              <w:t>Forces that result from natural phenomena have an effect on society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 xml:space="preserve">and the environment. </w:t>
            </w: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>(Overall expectations 1 and 3)</w:t>
            </w:r>
          </w:p>
          <w:p w14:paraId="771F214E" w14:textId="77777777" w:rsidR="00B551F7" w:rsidRPr="00675057" w:rsidRDefault="00B551F7">
            <w:pPr>
              <w:rPr>
                <w:rFonts w:cstheme="minorHAnsi"/>
                <w:b/>
              </w:rPr>
            </w:pPr>
          </w:p>
          <w:p w14:paraId="004D939E" w14:textId="77777777" w:rsidR="00675057" w:rsidRPr="008359D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8359D7">
              <w:rPr>
                <w:rFonts w:cstheme="minorHAnsi"/>
                <w:b/>
                <w:lang w:val="en-US"/>
              </w:rPr>
              <w:t>Math</w:t>
            </w:r>
            <w:r w:rsidR="00D25346" w:rsidRPr="008359D7">
              <w:rPr>
                <w:rFonts w:cstheme="minorHAnsi"/>
                <w:b/>
                <w:lang w:val="en-US"/>
              </w:rPr>
              <w:t>e</w:t>
            </w:r>
            <w:r w:rsidRPr="008359D7">
              <w:rPr>
                <w:rFonts w:cstheme="minorHAnsi"/>
                <w:b/>
                <w:lang w:val="en-US"/>
              </w:rPr>
              <w:t>matics Grade 5: Measurement</w:t>
            </w:r>
          </w:p>
          <w:p w14:paraId="3B24C5A0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675057">
              <w:rPr>
                <w:rFonts w:cstheme="minorHAnsi"/>
                <w:lang w:val="en-US"/>
              </w:rPr>
              <w:t>stimate, measure, and record perimeter, area, temperature change, and elapsed time, using a</w:t>
            </w:r>
          </w:p>
          <w:p w14:paraId="0CBE71EE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675057">
              <w:rPr>
                <w:rFonts w:cstheme="minorHAnsi"/>
                <w:lang w:val="en-US"/>
              </w:rPr>
              <w:t>variety of strategies;</w:t>
            </w:r>
          </w:p>
          <w:p w14:paraId="0125816B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  <w:r w:rsidRPr="00675057">
              <w:rPr>
                <w:rFonts w:cstheme="minorHAnsi"/>
                <w:lang w:val="en-US"/>
              </w:rPr>
              <w:t>etermine the relationships among units and measurable attributes, including the area of a</w:t>
            </w:r>
          </w:p>
          <w:p w14:paraId="16E2A410" w14:textId="77777777" w:rsidR="00675057" w:rsidRPr="00675057" w:rsidRDefault="00675057" w:rsidP="00675057">
            <w:pPr>
              <w:rPr>
                <w:rFonts w:cstheme="minorHAnsi"/>
                <w:b/>
              </w:rPr>
            </w:pPr>
            <w:r w:rsidRPr="00675057">
              <w:rPr>
                <w:rFonts w:cstheme="minorHAnsi"/>
                <w:lang w:val="en-US"/>
              </w:rPr>
              <w:t>rectangle and the volume of a rectangular prism.</w:t>
            </w:r>
          </w:p>
          <w:p w14:paraId="58B1DA9E" w14:textId="77777777" w:rsidR="00B551F7" w:rsidRPr="001520BD" w:rsidRDefault="00B551F7">
            <w:pPr>
              <w:rPr>
                <w:b/>
              </w:rPr>
            </w:pPr>
          </w:p>
          <w:p w14:paraId="3A1CCB7C" w14:textId="77777777"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>Curriculum Expectations:</w:t>
            </w:r>
          </w:p>
          <w:p w14:paraId="7DB71B60" w14:textId="77777777" w:rsidR="00675057" w:rsidRDefault="00675057">
            <w:pPr>
              <w:rPr>
                <w:b/>
              </w:rPr>
            </w:pPr>
          </w:p>
          <w:p w14:paraId="74A22F14" w14:textId="4B26A220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US"/>
              </w:rPr>
            </w:pPr>
            <w:r w:rsidRPr="00675057">
              <w:rPr>
                <w:rFonts w:cstheme="minorHAnsi"/>
                <w:b/>
                <w:bCs/>
                <w:color w:val="231F20"/>
                <w:lang w:val="en-US"/>
              </w:rPr>
              <w:t>S&amp;T Grade 5 Structure</w:t>
            </w:r>
            <w:r w:rsidR="008359D7">
              <w:rPr>
                <w:rFonts w:cstheme="minorHAnsi"/>
                <w:b/>
                <w:bCs/>
                <w:color w:val="231F20"/>
                <w:lang w:val="en-US"/>
              </w:rPr>
              <w:t>s</w:t>
            </w:r>
            <w:r w:rsidRPr="00675057">
              <w:rPr>
                <w:rFonts w:cstheme="minorHAnsi"/>
                <w:b/>
                <w:bCs/>
                <w:color w:val="231F20"/>
                <w:lang w:val="en-US"/>
              </w:rPr>
              <w:t xml:space="preserve"> and Mechanisms </w:t>
            </w:r>
          </w:p>
          <w:p w14:paraId="0CF50030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US"/>
              </w:rPr>
            </w:pPr>
            <w:r w:rsidRPr="00675057">
              <w:rPr>
                <w:rFonts w:cstheme="minorHAnsi"/>
                <w:b/>
                <w:bCs/>
                <w:color w:val="231F20"/>
                <w:lang w:val="en-US"/>
              </w:rPr>
              <w:t xml:space="preserve">2.3 </w:t>
            </w:r>
            <w:r w:rsidRPr="00675057">
              <w:rPr>
                <w:rFonts w:cstheme="minorHAnsi"/>
                <w:color w:val="231F20"/>
                <w:lang w:val="en-US"/>
              </w:rPr>
              <w:t>use scientific inquiry/research skills (see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>page 15) to investigate how structures are built to withstand forces.</w:t>
            </w:r>
          </w:p>
          <w:p w14:paraId="2E14F6E6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US"/>
              </w:rPr>
            </w:pPr>
          </w:p>
          <w:p w14:paraId="755097A3" w14:textId="242670B5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US"/>
              </w:rPr>
            </w:pPr>
            <w:r w:rsidRPr="00675057">
              <w:rPr>
                <w:rFonts w:cstheme="minorHAnsi"/>
                <w:b/>
                <w:bCs/>
                <w:color w:val="231F20"/>
                <w:lang w:val="en-US"/>
              </w:rPr>
              <w:t>S&amp;T Grade 5 Structure</w:t>
            </w:r>
            <w:r w:rsidR="008359D7">
              <w:rPr>
                <w:rFonts w:cstheme="minorHAnsi"/>
                <w:b/>
                <w:bCs/>
                <w:color w:val="231F20"/>
                <w:lang w:val="en-US"/>
              </w:rPr>
              <w:t>s</w:t>
            </w:r>
            <w:r w:rsidRPr="00675057">
              <w:rPr>
                <w:rFonts w:cstheme="minorHAnsi"/>
                <w:b/>
                <w:bCs/>
                <w:color w:val="231F20"/>
                <w:lang w:val="en-US"/>
              </w:rPr>
              <w:t xml:space="preserve"> and Mechanisms </w:t>
            </w:r>
          </w:p>
          <w:p w14:paraId="2FD6505C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US"/>
              </w:rPr>
            </w:pPr>
            <w:r w:rsidRPr="00675057">
              <w:rPr>
                <w:rFonts w:cstheme="minorHAnsi"/>
                <w:b/>
                <w:bCs/>
                <w:color w:val="231F20"/>
                <w:lang w:val="en-US"/>
              </w:rPr>
              <w:t xml:space="preserve">2.4 </w:t>
            </w:r>
            <w:r w:rsidRPr="00675057">
              <w:rPr>
                <w:rFonts w:cstheme="minorHAnsi"/>
                <w:color w:val="231F20"/>
                <w:lang w:val="en-US"/>
              </w:rPr>
              <w:t>use technological problem-solving skills (see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>page 16) to design, build, and test a frame</w:t>
            </w:r>
          </w:p>
          <w:p w14:paraId="4BD5B4E9" w14:textId="47CE5CC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US"/>
              </w:rPr>
            </w:pPr>
            <w:r w:rsidRPr="00675057">
              <w:rPr>
                <w:rFonts w:cstheme="minorHAnsi"/>
                <w:color w:val="231F20"/>
                <w:lang w:val="en-US"/>
              </w:rPr>
              <w:t xml:space="preserve">structure </w:t>
            </w: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 xml:space="preserve">(e.g., a bridge, a tower) </w:t>
            </w:r>
            <w:r w:rsidRPr="00675057">
              <w:rPr>
                <w:rFonts w:cstheme="minorHAnsi"/>
                <w:color w:val="231F20"/>
                <w:lang w:val="en-US"/>
              </w:rPr>
              <w:t>that will withstand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>the application of an external force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>(e.g., a strong wind or simulated vibrations from</w:t>
            </w:r>
            <w:r w:rsidR="00D25346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 xml:space="preserve">a train) </w:t>
            </w:r>
            <w:r w:rsidRPr="00675057">
              <w:rPr>
                <w:rFonts w:cstheme="minorHAnsi"/>
                <w:color w:val="231F20"/>
                <w:lang w:val="en-US"/>
              </w:rPr>
              <w:t>or a mechanical system that performs</w:t>
            </w:r>
            <w:r w:rsidR="00D25346">
              <w:rPr>
                <w:rFonts w:cstheme="minorHAnsi"/>
                <w:color w:val="231F20"/>
                <w:lang w:val="en-US"/>
              </w:rPr>
              <w:t xml:space="preserve"> </w:t>
            </w:r>
            <w:r w:rsidRPr="00675057">
              <w:rPr>
                <w:rFonts w:cstheme="minorHAnsi"/>
                <w:color w:val="231F20"/>
                <w:lang w:val="en-US"/>
              </w:rPr>
              <w:t xml:space="preserve">a specific function </w:t>
            </w:r>
            <w:r w:rsidRPr="00675057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>(e.g., a building crane)</w:t>
            </w:r>
            <w:r w:rsidR="00804B86">
              <w:rPr>
                <w:rFonts w:cstheme="minorHAnsi"/>
                <w:b/>
                <w:bCs/>
                <w:i/>
                <w:iCs/>
                <w:color w:val="231F20"/>
                <w:lang w:val="en-US"/>
              </w:rPr>
              <w:t>.</w:t>
            </w:r>
          </w:p>
          <w:p w14:paraId="608A202A" w14:textId="77777777" w:rsidR="00B551F7" w:rsidRPr="00675057" w:rsidRDefault="00B551F7">
            <w:pPr>
              <w:rPr>
                <w:rFonts w:cstheme="minorHAnsi"/>
                <w:b/>
              </w:rPr>
            </w:pPr>
          </w:p>
          <w:p w14:paraId="2E00DD13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675057">
              <w:rPr>
                <w:rFonts w:cstheme="minorHAnsi"/>
                <w:b/>
                <w:lang w:val="en-US"/>
              </w:rPr>
              <w:t xml:space="preserve">Mathematics Grade 5 </w:t>
            </w:r>
          </w:p>
          <w:p w14:paraId="722DF85E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Pr="00675057">
              <w:rPr>
                <w:rFonts w:cstheme="minorHAnsi"/>
                <w:lang w:val="en-US"/>
              </w:rPr>
              <w:t>estimate and measure the perimeter a</w:t>
            </w:r>
            <w:r>
              <w:rPr>
                <w:rFonts w:cstheme="minorHAnsi"/>
                <w:lang w:val="en-US"/>
              </w:rPr>
              <w:t xml:space="preserve">nd </w:t>
            </w:r>
            <w:r w:rsidRPr="00675057">
              <w:rPr>
                <w:rFonts w:cstheme="minorHAnsi"/>
                <w:lang w:val="en-US"/>
              </w:rPr>
              <w:t xml:space="preserve">area of </w:t>
            </w:r>
            <w:r>
              <w:rPr>
                <w:rFonts w:cstheme="minorHAnsi"/>
                <w:lang w:val="en-US"/>
              </w:rPr>
              <w:t xml:space="preserve">regular and irregular polygons, </w:t>
            </w:r>
            <w:r w:rsidRPr="00675057">
              <w:rPr>
                <w:rFonts w:cstheme="minorHAnsi"/>
                <w:lang w:val="en-US"/>
              </w:rPr>
              <w:t>using a vari</w:t>
            </w:r>
            <w:r>
              <w:rPr>
                <w:rFonts w:cstheme="minorHAnsi"/>
                <w:lang w:val="en-US"/>
              </w:rPr>
              <w:t xml:space="preserve">ety of tools (e.g., grid paper, </w:t>
            </w:r>
            <w:r w:rsidRPr="00675057">
              <w:rPr>
                <w:rFonts w:cstheme="minorHAnsi"/>
                <w:lang w:val="en-US"/>
              </w:rPr>
              <w:t>geobo</w:t>
            </w:r>
            <w:r>
              <w:rPr>
                <w:rFonts w:cstheme="minorHAnsi"/>
                <w:lang w:val="en-US"/>
              </w:rPr>
              <w:t xml:space="preserve">ard, dynamic geometry software) </w:t>
            </w:r>
            <w:r w:rsidRPr="00675057">
              <w:rPr>
                <w:rFonts w:cstheme="minorHAnsi"/>
                <w:lang w:val="en-US"/>
              </w:rPr>
              <w:t>and strategies.</w:t>
            </w:r>
          </w:p>
          <w:p w14:paraId="689E1F83" w14:textId="77777777" w:rsidR="00B551F7" w:rsidRPr="00675057" w:rsidRDefault="00B551F7">
            <w:pPr>
              <w:rPr>
                <w:rFonts w:cstheme="minorHAnsi"/>
                <w:b/>
              </w:rPr>
            </w:pPr>
          </w:p>
          <w:p w14:paraId="152BDE0D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 </w:t>
            </w:r>
            <w:r w:rsidRPr="00675057">
              <w:rPr>
                <w:rFonts w:cstheme="minorHAnsi"/>
                <w:lang w:val="en-US"/>
              </w:rPr>
              <w:t>determine</w:t>
            </w:r>
            <w:r>
              <w:rPr>
                <w:rFonts w:cstheme="minorHAnsi"/>
                <w:lang w:val="en-US"/>
              </w:rPr>
              <w:t xml:space="preserve">, through investigation using a </w:t>
            </w:r>
            <w:r w:rsidRPr="00675057">
              <w:rPr>
                <w:rFonts w:cstheme="minorHAnsi"/>
                <w:lang w:val="en-US"/>
              </w:rPr>
              <w:t>variety of t</w:t>
            </w:r>
            <w:r>
              <w:rPr>
                <w:rFonts w:cstheme="minorHAnsi"/>
                <w:lang w:val="en-US"/>
              </w:rPr>
              <w:t xml:space="preserve">ools (e.g., concrete materials, dynamic geometry </w:t>
            </w:r>
            <w:r w:rsidRPr="00675057">
              <w:rPr>
                <w:rFonts w:cstheme="minorHAnsi"/>
                <w:lang w:val="en-US"/>
              </w:rPr>
              <w:t xml:space="preserve">software, grid </w:t>
            </w:r>
            <w:r>
              <w:rPr>
                <w:rFonts w:cstheme="minorHAnsi"/>
                <w:lang w:val="en-US"/>
              </w:rPr>
              <w:t xml:space="preserve">paper) </w:t>
            </w:r>
            <w:r w:rsidRPr="00675057">
              <w:rPr>
                <w:rFonts w:cstheme="minorHAnsi"/>
                <w:lang w:val="en-US"/>
              </w:rPr>
              <w:t>and strategi</w:t>
            </w:r>
            <w:r>
              <w:rPr>
                <w:rFonts w:cstheme="minorHAnsi"/>
                <w:lang w:val="en-US"/>
              </w:rPr>
              <w:t xml:space="preserve">es (e.g., building arrays), the </w:t>
            </w:r>
            <w:r w:rsidRPr="00675057">
              <w:rPr>
                <w:rFonts w:cstheme="minorHAnsi"/>
                <w:lang w:val="en-US"/>
              </w:rPr>
              <w:t>relationships between the length and</w:t>
            </w:r>
          </w:p>
          <w:p w14:paraId="4EF25D0F" w14:textId="77777777" w:rsidR="00675057" w:rsidRPr="00675057" w:rsidRDefault="00675057" w:rsidP="006750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675057">
              <w:rPr>
                <w:rFonts w:cstheme="minorHAnsi"/>
                <w:lang w:val="en-US"/>
              </w:rPr>
              <w:t xml:space="preserve">width </w:t>
            </w:r>
            <w:r>
              <w:rPr>
                <w:rFonts w:cstheme="minorHAnsi"/>
                <w:lang w:val="en-US"/>
              </w:rPr>
              <w:t xml:space="preserve">of a rectangle and its area and </w:t>
            </w:r>
            <w:r w:rsidRPr="00675057">
              <w:rPr>
                <w:rFonts w:cstheme="minorHAnsi"/>
                <w:lang w:val="en-US"/>
              </w:rPr>
              <w:t>perim</w:t>
            </w:r>
            <w:r>
              <w:rPr>
                <w:rFonts w:cstheme="minorHAnsi"/>
                <w:lang w:val="en-US"/>
              </w:rPr>
              <w:t xml:space="preserve">eter, and generalize to develop </w:t>
            </w:r>
            <w:r w:rsidRPr="00675057">
              <w:rPr>
                <w:rFonts w:cstheme="minorHAnsi"/>
                <w:lang w:val="en-US"/>
              </w:rPr>
              <w:t xml:space="preserve">the formulas [i.e., </w:t>
            </w:r>
            <w:r w:rsidRPr="00675057">
              <w:rPr>
                <w:rFonts w:cstheme="minorHAnsi"/>
                <w:i/>
                <w:iCs/>
                <w:lang w:val="en-US"/>
              </w:rPr>
              <w:t xml:space="preserve">Area </w:t>
            </w:r>
            <w:r w:rsidRPr="00675057">
              <w:rPr>
                <w:rFonts w:cstheme="minorHAnsi"/>
                <w:lang w:val="en-US"/>
              </w:rPr>
              <w:t xml:space="preserve">= </w:t>
            </w:r>
            <w:r w:rsidRPr="00675057">
              <w:rPr>
                <w:rFonts w:cstheme="minorHAnsi"/>
                <w:i/>
                <w:iCs/>
                <w:lang w:val="en-US"/>
              </w:rPr>
              <w:t xml:space="preserve">length </w:t>
            </w:r>
            <w:r w:rsidRPr="00675057">
              <w:rPr>
                <w:rFonts w:cstheme="minorHAnsi"/>
                <w:lang w:val="en-US"/>
              </w:rPr>
              <w:t xml:space="preserve">x </w:t>
            </w:r>
            <w:r w:rsidRPr="00675057">
              <w:rPr>
                <w:rFonts w:cstheme="minorHAnsi"/>
                <w:i/>
                <w:iCs/>
                <w:lang w:val="en-US"/>
              </w:rPr>
              <w:t>width</w:t>
            </w:r>
            <w:r>
              <w:rPr>
                <w:rFonts w:cstheme="minorHAnsi"/>
                <w:lang w:val="en-US"/>
              </w:rPr>
              <w:t xml:space="preserve">; </w:t>
            </w:r>
            <w:r w:rsidRPr="00675057">
              <w:rPr>
                <w:rFonts w:cstheme="minorHAnsi"/>
                <w:i/>
                <w:iCs/>
                <w:lang w:val="en-US"/>
              </w:rPr>
              <w:t xml:space="preserve">Perimeter </w:t>
            </w:r>
            <w:r w:rsidRPr="00675057">
              <w:rPr>
                <w:rFonts w:cstheme="minorHAnsi"/>
                <w:lang w:val="en-US"/>
              </w:rPr>
              <w:t xml:space="preserve">= (2 x </w:t>
            </w:r>
            <w:r w:rsidRPr="00675057">
              <w:rPr>
                <w:rFonts w:cstheme="minorHAnsi"/>
                <w:i/>
                <w:iCs/>
                <w:lang w:val="en-US"/>
              </w:rPr>
              <w:t>length</w:t>
            </w:r>
            <w:r w:rsidRPr="00675057">
              <w:rPr>
                <w:rFonts w:cstheme="minorHAnsi"/>
                <w:lang w:val="en-US"/>
              </w:rPr>
              <w:t xml:space="preserve">) + (2 x </w:t>
            </w:r>
            <w:r w:rsidRPr="00675057">
              <w:rPr>
                <w:rFonts w:cstheme="minorHAnsi"/>
                <w:i/>
                <w:iCs/>
                <w:lang w:val="en-US"/>
              </w:rPr>
              <w:t>width</w:t>
            </w:r>
            <w:r w:rsidRPr="00675057">
              <w:rPr>
                <w:rFonts w:cstheme="minorHAnsi"/>
                <w:lang w:val="en-US"/>
              </w:rPr>
              <w:t>)];</w:t>
            </w:r>
          </w:p>
          <w:p w14:paraId="79441950" w14:textId="77777777" w:rsidR="00B551F7" w:rsidRPr="001520BD" w:rsidRDefault="00B551F7">
            <w:pPr>
              <w:rPr>
                <w:b/>
              </w:rPr>
            </w:pPr>
          </w:p>
        </w:tc>
      </w:tr>
      <w:tr w:rsidR="007E18E8" w14:paraId="13B0763F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C0A536F" w14:textId="77777777"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14:paraId="432FA20A" w14:textId="77777777" w:rsidR="00BD5129" w:rsidRDefault="00675057">
            <w:r>
              <w:t>Design functional houses</w:t>
            </w:r>
          </w:p>
          <w:p w14:paraId="156835DF" w14:textId="77777777" w:rsidR="00675057" w:rsidRDefault="00675057">
            <w:r>
              <w:t>Determine efficient methods for calculating area</w:t>
            </w:r>
          </w:p>
          <w:p w14:paraId="79476400" w14:textId="2AD1E021" w:rsidR="004E794B" w:rsidRPr="001520BD" w:rsidRDefault="00675057" w:rsidP="008359D7">
            <w:pPr>
              <w:rPr>
                <w:b/>
              </w:rPr>
            </w:pPr>
            <w:r>
              <w:lastRenderedPageBreak/>
              <w:t>Create 3D objects from 2D designs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2D45AF2" w14:textId="77777777" w:rsidR="006D0AC9" w:rsidRDefault="00BD5129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Success Criteria:  </w:t>
            </w:r>
          </w:p>
          <w:p w14:paraId="74121CC1" w14:textId="5090096F" w:rsidR="00BD5129" w:rsidRPr="001520BD" w:rsidRDefault="006D0AC9">
            <w:pPr>
              <w:rPr>
                <w:b/>
              </w:rPr>
            </w:pPr>
            <w:r>
              <w:t>Students</w:t>
            </w:r>
            <w:r w:rsidR="00675057">
              <w:t xml:space="preserve"> have planned, calculated, and constructed a model of our dream house using </w:t>
            </w:r>
            <w:r w:rsidR="00675057">
              <w:lastRenderedPageBreak/>
              <w:t>Minecraft</w:t>
            </w:r>
            <w:r>
              <w:t>EDU</w:t>
            </w:r>
          </w:p>
          <w:p w14:paraId="75E6008F" w14:textId="77777777" w:rsidR="00BD5129" w:rsidRPr="001520BD" w:rsidRDefault="00BD5129">
            <w:pPr>
              <w:rPr>
                <w:b/>
              </w:rPr>
            </w:pPr>
          </w:p>
        </w:tc>
      </w:tr>
      <w:tr w:rsidR="00BD5129" w:rsidRPr="004E794B" w14:paraId="496C224D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73B511F2" w14:textId="77777777"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lastRenderedPageBreak/>
              <w:t>Lesson Overview:</w:t>
            </w:r>
          </w:p>
          <w:p w14:paraId="047E6090" w14:textId="77777777" w:rsidR="00B551F7" w:rsidRDefault="00B551F7" w:rsidP="004E794B">
            <w:pPr>
              <w:rPr>
                <w:b/>
              </w:rPr>
            </w:pPr>
          </w:p>
          <w:p w14:paraId="7F4B1A4C" w14:textId="52CA2984" w:rsidR="00675057" w:rsidRPr="00675057" w:rsidRDefault="00675057" w:rsidP="004E794B">
            <w:r>
              <w:t>Blueprints and floorplans briefly introduced (straight lines, top down view, measurements and labels, interior vs exterior, various vocab terms)</w:t>
            </w:r>
            <w:r w:rsidR="00804B86">
              <w:t>.</w:t>
            </w:r>
          </w:p>
          <w:p w14:paraId="7F3CD954" w14:textId="77777777" w:rsidR="00675057" w:rsidRDefault="00675057" w:rsidP="004E794B">
            <w:r>
              <w:t>Using grid paper, students will draw a 2d floor plan of the house they currently live in, and estimate the area of various rooms.</w:t>
            </w:r>
          </w:p>
          <w:p w14:paraId="5C6A784E" w14:textId="77777777" w:rsidR="00675057" w:rsidRDefault="00675057" w:rsidP="004E794B">
            <w:r>
              <w:t xml:space="preserve">They will then design a floor plan of their dream home, labelling rooms and calculating </w:t>
            </w:r>
            <w:r w:rsidR="006D0AC9">
              <w:t>the area of each room, and of the total house.</w:t>
            </w:r>
          </w:p>
          <w:p w14:paraId="7B962DDC" w14:textId="77777777" w:rsidR="006D0AC9" w:rsidRDefault="006D0AC9" w:rsidP="004E794B">
            <w:r>
              <w:t xml:space="preserve">When they have a completed floor plan, they will be asked to </w:t>
            </w:r>
            <w:r w:rsidR="00D25346">
              <w:t>construct</w:t>
            </w:r>
            <w:r>
              <w:t xml:space="preserve"> a model of their ideal home using creative MinecraftEDU on a collaborative server. </w:t>
            </w:r>
          </w:p>
          <w:p w14:paraId="58092AF2" w14:textId="0BA240A0" w:rsidR="004543BD" w:rsidRPr="00675057" w:rsidRDefault="004543BD" w:rsidP="004E794B">
            <w:r>
              <w:t xml:space="preserve">Students can use a variety of materials to create model homes to test their structural strength and stability to see if they can withstand natural forces. </w:t>
            </w:r>
          </w:p>
          <w:p w14:paraId="4B6A55D8" w14:textId="77777777" w:rsidR="004E794B" w:rsidRPr="001520BD" w:rsidRDefault="004E794B" w:rsidP="004E794B"/>
        </w:tc>
      </w:tr>
      <w:tr w:rsidR="00B551F7" w14:paraId="5EB8E41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546CADDA" w14:textId="77777777" w:rsidR="006D0AC9" w:rsidRDefault="00B551F7">
            <w:pPr>
              <w:rPr>
                <w:b/>
              </w:rPr>
            </w:pPr>
            <w:r w:rsidRPr="001520BD">
              <w:rPr>
                <w:b/>
              </w:rPr>
              <w:t xml:space="preserve">Materials and Technology:  </w:t>
            </w:r>
          </w:p>
          <w:p w14:paraId="685661C7" w14:textId="77777777" w:rsidR="006D0AC9" w:rsidRDefault="006D0AC9">
            <w:r>
              <w:t>Example images of blueprints vs completed buildings</w:t>
            </w:r>
          </w:p>
          <w:p w14:paraId="54F20A79" w14:textId="77777777" w:rsidR="006D0AC9" w:rsidRDefault="006D0AC9">
            <w:r>
              <w:t>Grid Paper (1cmx1cm)</w:t>
            </w:r>
          </w:p>
          <w:p w14:paraId="6488B579" w14:textId="77777777" w:rsidR="006D0AC9" w:rsidRDefault="006D0AC9">
            <w:r>
              <w:t>Rulers</w:t>
            </w:r>
          </w:p>
          <w:p w14:paraId="6BA6C3E9" w14:textId="77777777" w:rsidR="006D0AC9" w:rsidRDefault="006D0AC9">
            <w:r>
              <w:t>Pencil Crayons</w:t>
            </w:r>
          </w:p>
          <w:p w14:paraId="77B6C37E" w14:textId="77777777" w:rsidR="006D0AC9" w:rsidRDefault="006D0AC9">
            <w:r>
              <w:t>Laptop with functional MinecraftEDU installation</w:t>
            </w:r>
          </w:p>
          <w:p w14:paraId="1541B930" w14:textId="3696D5C9" w:rsidR="004543BD" w:rsidRPr="006D0AC9" w:rsidRDefault="004543BD">
            <w:r>
              <w:t>Junk material for design prototypes</w:t>
            </w:r>
          </w:p>
          <w:p w14:paraId="051DAE6B" w14:textId="77777777" w:rsidR="00B551F7" w:rsidRPr="001520BD" w:rsidRDefault="00B551F7"/>
        </w:tc>
      </w:tr>
      <w:tr w:rsidR="00B551F7" w14:paraId="1D969B45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7613EA93" w14:textId="77777777" w:rsidR="00B551F7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 xml:space="preserve">Student Accommodations/Modifications:  </w:t>
            </w:r>
          </w:p>
          <w:p w14:paraId="751AF286" w14:textId="77777777" w:rsidR="006D0AC9" w:rsidRDefault="006D0AC9" w:rsidP="00B551F7">
            <w:pPr>
              <w:rPr>
                <w:b/>
              </w:rPr>
            </w:pPr>
          </w:p>
          <w:p w14:paraId="25D6F8E4" w14:textId="77777777" w:rsidR="006D0AC9" w:rsidRDefault="006D0AC9" w:rsidP="00B551F7">
            <w:r>
              <w:t>Extra time</w:t>
            </w:r>
          </w:p>
          <w:p w14:paraId="43170032" w14:textId="77777777" w:rsidR="006D0AC9" w:rsidRDefault="006D0AC9" w:rsidP="00B551F7">
            <w:r>
              <w:t>+ Complexity by labelling the rooms that a house must include</w:t>
            </w:r>
          </w:p>
          <w:p w14:paraId="646F4EEF" w14:textId="77777777" w:rsidR="006D0AC9" w:rsidRPr="006D0AC9" w:rsidRDefault="006D0AC9" w:rsidP="00B551F7">
            <w:r>
              <w:t>- Complexity by having them lay out and construct an ideal backyard</w:t>
            </w:r>
          </w:p>
          <w:p w14:paraId="2D8B54DD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55436366" w14:textId="77777777"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>Lesson will be differentiated by:</w:t>
            </w:r>
          </w:p>
          <w:p w14:paraId="154913FA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Content, specifically:</w:t>
            </w:r>
          </w:p>
          <w:p w14:paraId="2F902215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</w:p>
          <w:p w14:paraId="47784550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Product, specifically:</w:t>
            </w:r>
            <w:r w:rsidR="006D65A6">
              <w:rPr>
                <w:b/>
              </w:rPr>
              <w:t xml:space="preserve"> 2D Floor plan of a dream house, 3D Model of a dream house</w:t>
            </w:r>
          </w:p>
          <w:p w14:paraId="6C07E50D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 xml:space="preserve">Environment, specifically:  </w:t>
            </w:r>
          </w:p>
          <w:p w14:paraId="28247467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19925369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6EF2D7EF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35CF5B6B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14:paraId="09C496E4" w14:textId="77777777" w:rsidTr="007E18E8">
        <w:tc>
          <w:tcPr>
            <w:tcW w:w="4675" w:type="dxa"/>
          </w:tcPr>
          <w:p w14:paraId="7552D146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533688A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14:paraId="203E1E39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questions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A1A2B01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14:paraId="28F084FB" w14:textId="77777777" w:rsidR="004F24F6" w:rsidRPr="001520BD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discuss and clarify the task</w:t>
            </w:r>
            <w:r w:rsidR="002B733D">
              <w:rPr>
                <w:rFonts w:asciiTheme="minorHAnsi" w:hAnsiTheme="minorHAnsi"/>
                <w:sz w:val="22"/>
                <w:szCs w:val="22"/>
              </w:rPr>
              <w:t>(s)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E2A4CD4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7D22AF9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4C750A6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14:paraId="2D6DC101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14:paraId="66920EE4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14:paraId="0C521E44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14:paraId="455FDD96" w14:textId="77777777" w:rsidR="007E18E8" w:rsidRPr="001520BD" w:rsidRDefault="007E18E8">
            <w:pPr>
              <w:rPr>
                <w:b/>
              </w:rPr>
            </w:pPr>
          </w:p>
        </w:tc>
      </w:tr>
      <w:tr w:rsidR="004F24F6" w14:paraId="63DA3911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55DD62AC" w14:textId="77777777" w:rsidR="006D65A6" w:rsidRDefault="006D65A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Introduce the task by talking about the various structures that students in the class live in (apartments, houses, trailers).</w:t>
            </w:r>
          </w:p>
          <w:p w14:paraId="291F4304" w14:textId="77777777" w:rsidR="006D65A6" w:rsidRDefault="006D65A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Have them briefly sketch out a floorplan of their home, and estimate the area of each room</w:t>
            </w:r>
          </w:p>
          <w:p w14:paraId="2F5AC4D3" w14:textId="77777777" w:rsidR="006D65A6" w:rsidRDefault="006D65A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Discuss vocab, and non-standard units of measurement, as well as necessary parts of a home, and the difference between interior and exterior parts. </w:t>
            </w:r>
          </w:p>
          <w:p w14:paraId="483D9A5C" w14:textId="77777777" w:rsidR="004F24F6" w:rsidRPr="006D65A6" w:rsidRDefault="006D65A6" w:rsidP="006D65A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-Diagnostic/Formative data collected as product (sketch)</w:t>
            </w:r>
          </w:p>
          <w:p w14:paraId="000BE844" w14:textId="77777777" w:rsidR="004F24F6" w:rsidRPr="001520BD" w:rsidRDefault="004F24F6" w:rsidP="004F24F6">
            <w:pPr>
              <w:rPr>
                <w:b/>
              </w:rPr>
            </w:pPr>
          </w:p>
        </w:tc>
      </w:tr>
      <w:tr w:rsidR="00CC7FEE" w14:paraId="426065D2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45CC1C24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14:paraId="75A198B7" w14:textId="77777777" w:rsidTr="007E18E8">
        <w:tc>
          <w:tcPr>
            <w:tcW w:w="4675" w:type="dxa"/>
          </w:tcPr>
          <w:p w14:paraId="072F13D7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418DDD2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14:paraId="39029C67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14:paraId="3436F076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14:paraId="3AB3BEED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14:paraId="1CB05EB2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14:paraId="352D88EA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encourage students to clarify ideas and to po</w:t>
            </w:r>
            <w:r w:rsidR="001520BD">
              <w:rPr>
                <w:rFonts w:asciiTheme="minorHAnsi" w:hAnsiTheme="minorHAnsi"/>
                <w:sz w:val="22"/>
                <w:szCs w:val="22"/>
              </w:rPr>
              <w:t>se questions to other students.</w:t>
            </w:r>
          </w:p>
          <w:p w14:paraId="2EEA3FF7" w14:textId="77777777"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BA4C117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9091CF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14:paraId="07366ED2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14:paraId="4E461FBE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14:paraId="733C915D" w14:textId="77777777" w:rsidR="007E18E8" w:rsidRPr="001520BD" w:rsidRDefault="004F24F6" w:rsidP="004F24F6">
            <w:r w:rsidRPr="001520BD">
              <w:t xml:space="preserve">• explore and develop strategies and concepts. </w:t>
            </w:r>
          </w:p>
        </w:tc>
      </w:tr>
      <w:tr w:rsidR="004F24F6" w14:paraId="4CCB6F0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536C8F1A" w14:textId="77777777" w:rsidR="006D65A6" w:rsidRDefault="006D65A6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draw out a 2d floor plan on 1cm grid paper, labelling rooms, and calculating the area of each room, and of the overall house. When complete, students will create a model of their home using creative MinecraftEDU on a collaborative server. </w:t>
            </w:r>
          </w:p>
          <w:p w14:paraId="7C878741" w14:textId="7C5B7A83" w:rsidR="004543BD" w:rsidRDefault="004543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prototypes of their models using a variety of materials to test forces acting on them.</w:t>
            </w:r>
          </w:p>
          <w:p w14:paraId="06BAC492" w14:textId="5C77F7FD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Misconceptions: How large / small rooms really are, rooms that are required to have in households (kitchen, bedroom, bathroom, etc</w:t>
            </w:r>
            <w:r w:rsidR="004543B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), differences in orientation between plans and models, measurements needed, plans needed for upper floors. </w:t>
            </w:r>
          </w:p>
          <w:p w14:paraId="4613CCA3" w14:textId="77777777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Demonstration of understanding: Students should be able to take a top-down screenshot of their 3d model before they construct the roof, and show the similarities and any differences between their model and their plan on paper. </w:t>
            </w:r>
          </w:p>
          <w:p w14:paraId="009E5A84" w14:textId="77777777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Assessment Data: Collected based on rubric applied to success </w:t>
            </w:r>
            <w:r w:rsidR="00D25346">
              <w:rPr>
                <w:rFonts w:asciiTheme="minorHAnsi" w:hAnsiTheme="minorHAnsi"/>
                <w:sz w:val="22"/>
                <w:szCs w:val="22"/>
              </w:rPr>
              <w:t>criteria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3d Model. </w:t>
            </w:r>
          </w:p>
          <w:p w14:paraId="56033080" w14:textId="77777777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Extension: Design a second type of home, or expand plans to allow room for landscaping an ideal yard to go with your ideal home. </w:t>
            </w:r>
          </w:p>
          <w:p w14:paraId="53688155" w14:textId="40C6D10C" w:rsidR="002B733D" w:rsidRDefault="004543BD" w:rsidP="008359D7">
            <w:pPr>
              <w:pStyle w:val="Default"/>
              <w:spacing w:before="120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 a functional model home based on the designs.</w:t>
            </w:r>
          </w:p>
          <w:p w14:paraId="2255B347" w14:textId="77777777" w:rsidR="001520BD" w:rsidRPr="001520BD" w:rsidRDefault="001520BD" w:rsidP="004F24F6">
            <w:pPr>
              <w:rPr>
                <w:b/>
              </w:rPr>
            </w:pPr>
          </w:p>
        </w:tc>
      </w:tr>
      <w:tr w:rsidR="00CC7FEE" w14:paraId="7232298E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337031C5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14:paraId="6F374CC4" w14:textId="77777777" w:rsidTr="004F24F6">
        <w:trPr>
          <w:trHeight w:val="499"/>
        </w:trPr>
        <w:tc>
          <w:tcPr>
            <w:tcW w:w="4675" w:type="dxa"/>
          </w:tcPr>
          <w:p w14:paraId="0971285F" w14:textId="77777777"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5267AAF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</w:t>
            </w:r>
            <w:r>
              <w:rPr>
                <w:rFonts w:asciiTheme="minorHAnsi" w:hAnsiTheme="minorHAnsi"/>
                <w:sz w:val="22"/>
                <w:szCs w:val="22"/>
              </w:rPr>
              <w:t>strategie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s; </w:t>
            </w:r>
          </w:p>
          <w:p w14:paraId="403D71ED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</w:t>
            </w:r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strategies; </w:t>
            </w:r>
          </w:p>
          <w:p w14:paraId="10486F96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14:paraId="45ED82D7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14:paraId="43C15888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14:paraId="6B6E3EDB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14:paraId="7F6E5582" w14:textId="77777777"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14:paraId="46D36977" w14:textId="77777777"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781E335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14:paraId="0CF62E17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use a variety of concrete, pictorial, and numerical representations to de</w:t>
            </w:r>
            <w:r>
              <w:rPr>
                <w:rFonts w:asciiTheme="minorHAnsi" w:hAnsiTheme="minorHAnsi"/>
                <w:sz w:val="22"/>
                <w:szCs w:val="22"/>
              </w:rPr>
              <w:t>monstrate their understandings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B52E6EB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14:paraId="1671B8EA" w14:textId="77777777" w:rsidR="001520BD" w:rsidRP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14:paraId="23CF9FEF" w14:textId="77777777"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14:paraId="7ADF97D5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3788FD34" w14:textId="05B7E04C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be selected to share based on the different features they include in their model, and the solutions they used to solve. The entire class will go for a “digital tour” of the homes created on the </w:t>
            </w:r>
            <w:r w:rsidR="004543BD">
              <w:rPr>
                <w:rFonts w:asciiTheme="minorHAnsi" w:hAnsiTheme="minorHAnsi"/>
                <w:sz w:val="22"/>
                <w:szCs w:val="22"/>
              </w:rPr>
              <w:t>MinecraftEDU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server. </w:t>
            </w:r>
          </w:p>
          <w:p w14:paraId="1D66936D" w14:textId="518F1AF7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Questions t</w:t>
            </w:r>
            <w:r w:rsidR="004543BD">
              <w:rPr>
                <w:rFonts w:asciiTheme="minorHAnsi" w:hAnsiTheme="minorHAnsi"/>
                <w:sz w:val="22"/>
                <w:szCs w:val="22"/>
              </w:rPr>
              <w:t>o ask: Why did you include that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How do those look in buildings you’ve </w:t>
            </w:r>
            <w:r w:rsidR="004543BD">
              <w:rPr>
                <w:rFonts w:asciiTheme="minorHAnsi" w:hAnsiTheme="minorHAnsi"/>
                <w:sz w:val="22"/>
                <w:szCs w:val="22"/>
              </w:rPr>
              <w:t xml:space="preserve">visited?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How is this house better than your current </w:t>
            </w:r>
            <w:r w:rsidR="004543BD">
              <w:rPr>
                <w:rFonts w:asciiTheme="minorHAnsi" w:hAnsiTheme="minorHAnsi"/>
                <w:sz w:val="22"/>
                <w:szCs w:val="22"/>
              </w:rPr>
              <w:t xml:space="preserve">one?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How is it </w:t>
            </w:r>
            <w:r w:rsidR="004543BD">
              <w:rPr>
                <w:rFonts w:asciiTheme="minorHAnsi" w:hAnsiTheme="minorHAnsi"/>
                <w:sz w:val="22"/>
                <w:szCs w:val="22"/>
              </w:rPr>
              <w:t xml:space="preserve">worse?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What did you find difficult to build using </w:t>
            </w:r>
            <w:r w:rsidR="004543BD">
              <w:rPr>
                <w:rFonts w:asciiTheme="minorHAnsi" w:hAnsiTheme="minorHAnsi"/>
                <w:sz w:val="22"/>
                <w:szCs w:val="22"/>
              </w:rPr>
              <w:t>MinecraftEDU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? If you could create another house, what would you do </w:t>
            </w:r>
            <w:r w:rsidR="004543BD">
              <w:rPr>
                <w:rFonts w:asciiTheme="minorHAnsi" w:hAnsiTheme="minorHAnsi"/>
                <w:sz w:val="22"/>
                <w:szCs w:val="22"/>
              </w:rPr>
              <w:t xml:space="preserve">differently?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Which types of materials did you </w:t>
            </w:r>
            <w:r w:rsidR="004543BD">
              <w:rPr>
                <w:rFonts w:asciiTheme="minorHAnsi" w:hAnsiTheme="minorHAnsi"/>
                <w:sz w:val="22"/>
                <w:szCs w:val="22"/>
              </w:rPr>
              <w:t xml:space="preserve">use?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How long did it take to </w:t>
            </w:r>
            <w:r w:rsidR="004543BD">
              <w:rPr>
                <w:rFonts w:asciiTheme="minorHAnsi" w:hAnsiTheme="minorHAnsi"/>
                <w:sz w:val="22"/>
                <w:szCs w:val="22"/>
              </w:rPr>
              <w:t xml:space="preserve">create?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Whose house do you really like, and </w:t>
            </w:r>
            <w:r w:rsidR="004543BD">
              <w:rPr>
                <w:rFonts w:asciiTheme="minorHAnsi" w:hAnsiTheme="minorHAnsi"/>
                <w:sz w:val="22"/>
                <w:szCs w:val="22"/>
              </w:rPr>
              <w:t>why?</w:t>
            </w:r>
          </w:p>
          <w:p w14:paraId="033286C8" w14:textId="77777777" w:rsidR="00DE0B7F" w:rsidRDefault="00DE0B7F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4695363" w14:textId="77777777"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7B0E7AB" w14:textId="77777777"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8B44869" w14:textId="77777777"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74AD450" w14:textId="77777777"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CBFD7C1" w14:textId="77777777" w:rsidR="00BB1E4D" w:rsidRPr="001520B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6C4E705" w14:textId="77777777" w:rsidR="004F24F6" w:rsidRPr="001520BD" w:rsidRDefault="004F24F6">
            <w:pPr>
              <w:rPr>
                <w:b/>
              </w:rPr>
            </w:pPr>
          </w:p>
        </w:tc>
      </w:tr>
    </w:tbl>
    <w:p w14:paraId="6ED0D1AB" w14:textId="77777777" w:rsidR="007E18E8" w:rsidRDefault="007E18E8"/>
    <w:sectPr w:rsidR="007E18E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4800" w14:textId="77777777" w:rsidR="00D61E04" w:rsidRDefault="00D61E04" w:rsidP="004F24F6">
      <w:pPr>
        <w:spacing w:after="0" w:line="240" w:lineRule="auto"/>
      </w:pPr>
      <w:r>
        <w:separator/>
      </w:r>
    </w:p>
  </w:endnote>
  <w:endnote w:type="continuationSeparator" w:id="0">
    <w:p w14:paraId="746B7737" w14:textId="77777777" w:rsidR="00D61E04" w:rsidRDefault="00D61E04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53E5" w14:textId="5EDA58DC" w:rsidR="00804B86" w:rsidRDefault="00804B86">
    <w:pPr>
      <w:pStyle w:val="Footer"/>
    </w:pPr>
    <w:r>
      <w:t>Evergreen Public School—Keewatin-Patricia District School Board</w:t>
    </w:r>
  </w:p>
  <w:p w14:paraId="04097032" w14:textId="5D642FA3" w:rsidR="004F24F6" w:rsidRDefault="004F24F6">
    <w:pPr>
      <w:pStyle w:val="Footer"/>
    </w:pPr>
    <w:r>
      <w:t>Adapted from</w:t>
    </w:r>
    <w:r w:rsidR="00361C5C">
      <w:t xml:space="preserve"> e</w:t>
    </w:r>
    <w:r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3E48" w14:textId="77777777" w:rsidR="00D61E04" w:rsidRDefault="00D61E04" w:rsidP="004F24F6">
      <w:pPr>
        <w:spacing w:after="0" w:line="240" w:lineRule="auto"/>
      </w:pPr>
      <w:r>
        <w:separator/>
      </w:r>
    </w:p>
  </w:footnote>
  <w:footnote w:type="continuationSeparator" w:id="0">
    <w:p w14:paraId="591755F9" w14:textId="77777777" w:rsidR="00D61E04" w:rsidRDefault="00D61E04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F37DF" w14:textId="7777777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F3835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565D6"/>
    <w:rsid w:val="001520BD"/>
    <w:rsid w:val="00280FAA"/>
    <w:rsid w:val="002B733D"/>
    <w:rsid w:val="00361C5C"/>
    <w:rsid w:val="0039515C"/>
    <w:rsid w:val="004543BD"/>
    <w:rsid w:val="004E3F60"/>
    <w:rsid w:val="004E794B"/>
    <w:rsid w:val="004F24F6"/>
    <w:rsid w:val="00675057"/>
    <w:rsid w:val="006D0AC9"/>
    <w:rsid w:val="006D65A6"/>
    <w:rsid w:val="00722F2C"/>
    <w:rsid w:val="00723C2E"/>
    <w:rsid w:val="007E18E8"/>
    <w:rsid w:val="00804B86"/>
    <w:rsid w:val="008359D7"/>
    <w:rsid w:val="008562CE"/>
    <w:rsid w:val="00AA4E43"/>
    <w:rsid w:val="00AF04AD"/>
    <w:rsid w:val="00B52E25"/>
    <w:rsid w:val="00B551F7"/>
    <w:rsid w:val="00BB1E4D"/>
    <w:rsid w:val="00BD5129"/>
    <w:rsid w:val="00C106C3"/>
    <w:rsid w:val="00CC7FEE"/>
    <w:rsid w:val="00D25346"/>
    <w:rsid w:val="00D61E04"/>
    <w:rsid w:val="00DE0B7F"/>
    <w:rsid w:val="00E12448"/>
    <w:rsid w:val="00E30F68"/>
    <w:rsid w:val="00F130E7"/>
    <w:rsid w:val="00F521A2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1B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19BFE2-94B7-3B46-AA4A-F6590E2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2017-08-22T17:44:00Z</dcterms:created>
  <dcterms:modified xsi:type="dcterms:W3CDTF">2017-08-22T17:44:00Z</dcterms:modified>
</cp:coreProperties>
</file>