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240E" w14:textId="77777777" w:rsidR="00984490" w:rsidRDefault="00E1521E">
      <w:pPr>
        <w:jc w:val="center"/>
        <w:rPr>
          <w:b/>
          <w:sz w:val="28"/>
          <w:szCs w:val="28"/>
        </w:rPr>
      </w:pPr>
      <w:bookmarkStart w:id="0" w:name="_GoBack"/>
      <w:bookmarkEnd w:id="0"/>
      <w:r>
        <w:rPr>
          <w:b/>
          <w:sz w:val="28"/>
          <w:szCs w:val="28"/>
        </w:rPr>
        <w:t xml:space="preserve">                    </w:t>
      </w:r>
      <w:r>
        <w:rPr>
          <w:b/>
          <w:sz w:val="28"/>
          <w:szCs w:val="28"/>
        </w:rPr>
        <w:tab/>
      </w:r>
    </w:p>
    <w:p w14:paraId="13902340" w14:textId="77777777" w:rsidR="00984490" w:rsidRDefault="00E1521E">
      <w:pPr>
        <w:jc w:val="center"/>
        <w:rPr>
          <w:b/>
          <w:sz w:val="28"/>
          <w:szCs w:val="28"/>
        </w:rPr>
      </w:pPr>
      <w:r>
        <w:rPr>
          <w:b/>
          <w:sz w:val="28"/>
          <w:szCs w:val="28"/>
        </w:rPr>
        <w:t>CODE/MOE/UOIT Makerspaces Project</w:t>
      </w:r>
    </w:p>
    <w:p w14:paraId="5AE66DBF" w14:textId="22E6B977" w:rsidR="00E221DA" w:rsidRDefault="00E221DA">
      <w:pPr>
        <w:jc w:val="center"/>
        <w:rPr>
          <w:b/>
          <w:sz w:val="28"/>
          <w:szCs w:val="28"/>
        </w:rPr>
      </w:pPr>
      <w:r>
        <w:rPr>
          <w:b/>
          <w:sz w:val="28"/>
          <w:szCs w:val="28"/>
        </w:rPr>
        <w:t xml:space="preserve">Lesson Plan:  </w:t>
      </w:r>
      <w:r w:rsidR="00E1521E">
        <w:rPr>
          <w:b/>
          <w:sz w:val="28"/>
          <w:szCs w:val="28"/>
        </w:rPr>
        <w:t>Grade 8</w:t>
      </w:r>
      <w:r>
        <w:rPr>
          <w:b/>
          <w:sz w:val="28"/>
          <w:szCs w:val="28"/>
        </w:rPr>
        <w:t xml:space="preserve"> Science:</w:t>
      </w:r>
    </w:p>
    <w:p w14:paraId="1BA512E3" w14:textId="0865CBDF" w:rsidR="00984490" w:rsidRDefault="00E1521E">
      <w:pPr>
        <w:jc w:val="center"/>
        <w:rPr>
          <w:b/>
          <w:sz w:val="28"/>
          <w:szCs w:val="28"/>
        </w:rPr>
      </w:pPr>
      <w:r>
        <w:rPr>
          <w:b/>
          <w:sz w:val="28"/>
          <w:szCs w:val="28"/>
        </w:rPr>
        <w:t xml:space="preserve"> </w:t>
      </w:r>
      <w:proofErr w:type="spellStart"/>
      <w:r w:rsidR="00E221DA">
        <w:rPr>
          <w:b/>
          <w:sz w:val="28"/>
          <w:szCs w:val="28"/>
        </w:rPr>
        <w:t>Mythbusters</w:t>
      </w:r>
      <w:proofErr w:type="spellEnd"/>
      <w:r w:rsidR="00E221DA">
        <w:rPr>
          <w:b/>
          <w:sz w:val="28"/>
          <w:szCs w:val="28"/>
        </w:rPr>
        <w:t xml:space="preserve">:  </w:t>
      </w:r>
      <w:r>
        <w:rPr>
          <w:b/>
          <w:sz w:val="28"/>
          <w:szCs w:val="28"/>
        </w:rPr>
        <w:t>Understanding Structures and Mechanisms</w:t>
      </w: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5"/>
        <w:gridCol w:w="4140"/>
      </w:tblGrid>
      <w:tr w:rsidR="00984490" w:rsidRPr="00027F5A" w14:paraId="4B38C845"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CAC18AC" w14:textId="6FDAC81C" w:rsidR="00E221DA" w:rsidRDefault="00E1521E">
            <w:pPr>
              <w:rPr>
                <w:b/>
                <w:shd w:val="clear" w:color="auto" w:fill="DEEAF6"/>
              </w:rPr>
            </w:pPr>
            <w:r w:rsidRPr="00027F5A">
              <w:rPr>
                <w:b/>
                <w:shd w:val="clear" w:color="auto" w:fill="DEEAF6"/>
              </w:rPr>
              <w:t xml:space="preserve">BIG IDEAS: </w:t>
            </w:r>
            <w:r w:rsidR="00E221DA">
              <w:rPr>
                <w:b/>
                <w:shd w:val="clear" w:color="auto" w:fill="DEEAF6"/>
              </w:rPr>
              <w:t>S</w:t>
            </w:r>
            <w:r w:rsidR="00E221DA" w:rsidRPr="00027F5A">
              <w:rPr>
                <w:b/>
                <w:shd w:val="clear" w:color="auto" w:fill="DEEAF6"/>
              </w:rPr>
              <w:t>ystems ar</w:t>
            </w:r>
            <w:r w:rsidR="00E221DA">
              <w:rPr>
                <w:b/>
                <w:shd w:val="clear" w:color="auto" w:fill="DEEAF6"/>
              </w:rPr>
              <w:t>e designed to accomplish tasks; they include</w:t>
            </w:r>
          </w:p>
          <w:p w14:paraId="23E57428" w14:textId="41FB08B9" w:rsidR="00E221DA" w:rsidRDefault="00E221DA">
            <w:pPr>
              <w:rPr>
                <w:b/>
                <w:shd w:val="clear" w:color="auto" w:fill="DEEAF6"/>
              </w:rPr>
            </w:pPr>
            <w:proofErr w:type="gramStart"/>
            <w:r>
              <w:rPr>
                <w:b/>
                <w:shd w:val="clear" w:color="auto" w:fill="DEEAF6"/>
              </w:rPr>
              <w:t>an</w:t>
            </w:r>
            <w:proofErr w:type="gramEnd"/>
            <w:r>
              <w:rPr>
                <w:b/>
                <w:shd w:val="clear" w:color="auto" w:fill="DEEAF6"/>
              </w:rPr>
              <w:t xml:space="preserve"> input and an output</w:t>
            </w:r>
            <w:r w:rsidRPr="00027F5A">
              <w:rPr>
                <w:b/>
                <w:shd w:val="clear" w:color="auto" w:fill="DEEAF6"/>
              </w:rPr>
              <w:t xml:space="preserve"> </w:t>
            </w:r>
            <w:r>
              <w:rPr>
                <w:b/>
                <w:shd w:val="clear" w:color="auto" w:fill="DEEAF6"/>
              </w:rPr>
              <w:t xml:space="preserve">and are </w:t>
            </w:r>
            <w:r w:rsidRPr="00027F5A">
              <w:rPr>
                <w:b/>
                <w:shd w:val="clear" w:color="auto" w:fill="DEEAF6"/>
              </w:rPr>
              <w:t>designed to be optimized for human and natural resources</w:t>
            </w:r>
            <w:r>
              <w:rPr>
                <w:b/>
                <w:shd w:val="clear" w:color="auto" w:fill="DEEAF6"/>
              </w:rPr>
              <w:t>.</w:t>
            </w:r>
          </w:p>
          <w:p w14:paraId="5C0F59DE" w14:textId="77777777" w:rsidR="00E221DA" w:rsidRDefault="00E221DA">
            <w:pPr>
              <w:rPr>
                <w:b/>
                <w:shd w:val="clear" w:color="auto" w:fill="DEEAF6"/>
              </w:rPr>
            </w:pPr>
          </w:p>
          <w:p w14:paraId="26D250A1" w14:textId="53F77F40" w:rsidR="00984490" w:rsidRPr="00027F5A" w:rsidRDefault="00E221DA">
            <w:pPr>
              <w:rPr>
                <w:b/>
                <w:shd w:val="clear" w:color="auto" w:fill="DEEAF6"/>
              </w:rPr>
            </w:pPr>
            <w:r>
              <w:rPr>
                <w:b/>
                <w:shd w:val="clear" w:color="auto" w:fill="DEEAF6"/>
              </w:rPr>
              <w:t xml:space="preserve">Objectives:  </w:t>
            </w:r>
            <w:r w:rsidR="00E1521E" w:rsidRPr="00027F5A">
              <w:rPr>
                <w:b/>
                <w:shd w:val="clear" w:color="auto" w:fill="DEEAF6"/>
              </w:rPr>
              <w:t xml:space="preserve">As a Myth Buster you will explore how systems are designed to accomplish tasks, how systems include an input and an output, and why systems are designed to be optimized for human and natural resources.  </w:t>
            </w:r>
          </w:p>
          <w:p w14:paraId="6D6BF2DF" w14:textId="77777777" w:rsidR="00984490" w:rsidRPr="00027F5A" w:rsidRDefault="00E1521E">
            <w:pPr>
              <w:rPr>
                <w:b/>
                <w:shd w:val="clear" w:color="auto" w:fill="DEEAF6"/>
              </w:rPr>
            </w:pPr>
            <w:r w:rsidRPr="00027F5A">
              <w:rPr>
                <w:b/>
                <w:shd w:val="clear" w:color="auto" w:fill="DEEAF6"/>
              </w:rPr>
              <w:t xml:space="preserve"> </w:t>
            </w:r>
          </w:p>
          <w:p w14:paraId="615152AA" w14:textId="0E02534F" w:rsidR="00984490" w:rsidRPr="00027F5A" w:rsidRDefault="00027F5A">
            <w:pPr>
              <w:rPr>
                <w:b/>
                <w:shd w:val="clear" w:color="auto" w:fill="DEEAF6"/>
              </w:rPr>
            </w:pPr>
            <w:r w:rsidRPr="00027F5A">
              <w:rPr>
                <w:b/>
                <w:shd w:val="clear" w:color="auto" w:fill="DEEAF6"/>
              </w:rPr>
              <w:t xml:space="preserve">Science and Technology Overall </w:t>
            </w:r>
            <w:r w:rsidR="00E1521E" w:rsidRPr="00027F5A">
              <w:rPr>
                <w:b/>
                <w:shd w:val="clear" w:color="auto" w:fill="DEEAF6"/>
              </w:rPr>
              <w:t>Curriculum Expectations:</w:t>
            </w:r>
          </w:p>
          <w:p w14:paraId="07DD3521" w14:textId="77777777" w:rsidR="00984490" w:rsidRPr="00027F5A" w:rsidRDefault="00E1521E">
            <w:pPr>
              <w:rPr>
                <w:b/>
                <w:shd w:val="clear" w:color="auto" w:fill="DEEAF6"/>
              </w:rPr>
            </w:pPr>
            <w:r w:rsidRPr="00027F5A">
              <w:rPr>
                <w:b/>
                <w:shd w:val="clear" w:color="auto" w:fill="DEEAF6"/>
              </w:rPr>
              <w:t xml:space="preserve">1.assess the personal, social, and/or environmental impacts of a system, and evaluate improvements to a system and/or alternative ways of meeting the same needs; </w:t>
            </w:r>
          </w:p>
          <w:p w14:paraId="4C4BDFA5" w14:textId="77777777" w:rsidR="00984490" w:rsidRPr="00027F5A" w:rsidRDefault="00E1521E">
            <w:pPr>
              <w:rPr>
                <w:b/>
                <w:shd w:val="clear" w:color="auto" w:fill="DEEAF6"/>
              </w:rPr>
            </w:pPr>
            <w:r w:rsidRPr="00027F5A">
              <w:rPr>
                <w:b/>
                <w:shd w:val="clear" w:color="auto" w:fill="DEEAF6"/>
              </w:rPr>
              <w:t xml:space="preserve">2. investigate a working system and the ways in which components of the system contribute to its desired function; </w:t>
            </w:r>
          </w:p>
          <w:p w14:paraId="15CFA0AD" w14:textId="77777777" w:rsidR="00984490" w:rsidRPr="00027F5A" w:rsidRDefault="00E1521E">
            <w:pPr>
              <w:rPr>
                <w:b/>
                <w:shd w:val="clear" w:color="auto" w:fill="DEEAF6"/>
              </w:rPr>
            </w:pPr>
            <w:r w:rsidRPr="00027F5A">
              <w:rPr>
                <w:b/>
                <w:shd w:val="clear" w:color="auto" w:fill="DEEAF6"/>
              </w:rPr>
              <w:t xml:space="preserve">3. </w:t>
            </w:r>
            <w:proofErr w:type="gramStart"/>
            <w:r w:rsidRPr="00027F5A">
              <w:rPr>
                <w:b/>
                <w:shd w:val="clear" w:color="auto" w:fill="DEEAF6"/>
              </w:rPr>
              <w:t>demonstrate</w:t>
            </w:r>
            <w:proofErr w:type="gramEnd"/>
            <w:r w:rsidRPr="00027F5A">
              <w:rPr>
                <w:b/>
                <w:shd w:val="clear" w:color="auto" w:fill="DEEAF6"/>
              </w:rPr>
              <w:t xml:space="preserve"> an understanding of different types of systems and the factors that contribute to their safe and efficient operation.</w:t>
            </w:r>
          </w:p>
          <w:p w14:paraId="5C4182F0" w14:textId="77777777" w:rsidR="00027F5A" w:rsidRPr="00027F5A" w:rsidRDefault="00027F5A" w:rsidP="00027F5A">
            <w:pPr>
              <w:rPr>
                <w:b/>
                <w:shd w:val="clear" w:color="auto" w:fill="DEEAF6"/>
              </w:rPr>
            </w:pPr>
          </w:p>
          <w:p w14:paraId="58490974" w14:textId="189475AB" w:rsidR="00027F5A" w:rsidRPr="00027F5A" w:rsidRDefault="00027F5A" w:rsidP="00027F5A">
            <w:pPr>
              <w:rPr>
                <w:b/>
                <w:shd w:val="clear" w:color="auto" w:fill="DEEAF6"/>
              </w:rPr>
            </w:pPr>
            <w:r w:rsidRPr="00027F5A">
              <w:rPr>
                <w:b/>
                <w:shd w:val="clear" w:color="auto" w:fill="DEEAF6"/>
              </w:rPr>
              <w:t>Science and Technology Specific Curriculum Expectations:</w:t>
            </w:r>
          </w:p>
          <w:p w14:paraId="49A1DF17" w14:textId="5F3D9847" w:rsidR="00027F5A" w:rsidRPr="00E221DA" w:rsidRDefault="00027F5A" w:rsidP="00027F5A">
            <w:pPr>
              <w:autoSpaceDE w:val="0"/>
              <w:autoSpaceDN w:val="0"/>
              <w:adjustRightInd w:val="0"/>
              <w:spacing w:line="240" w:lineRule="auto"/>
              <w:rPr>
                <w:b/>
                <w:shd w:val="clear" w:color="auto" w:fill="DEEAF6"/>
              </w:rPr>
            </w:pPr>
            <w:r w:rsidRPr="00E221DA">
              <w:rPr>
                <w:b/>
                <w:bCs/>
                <w:color w:val="231F20"/>
                <w:lang w:val="en-CA"/>
              </w:rPr>
              <w:t xml:space="preserve">1.1 </w:t>
            </w:r>
            <w:r w:rsidRPr="00E221DA">
              <w:rPr>
                <w:b/>
                <w:color w:val="231F20"/>
                <w:lang w:val="en-CA"/>
              </w:rPr>
              <w:t>assess the social, economic, and environmental impacts of automating systems</w:t>
            </w:r>
          </w:p>
          <w:p w14:paraId="5953B741" w14:textId="4D0FB402" w:rsidR="00984490" w:rsidRPr="00E221DA" w:rsidRDefault="00027F5A" w:rsidP="00027F5A">
            <w:pPr>
              <w:autoSpaceDE w:val="0"/>
              <w:autoSpaceDN w:val="0"/>
              <w:adjustRightInd w:val="0"/>
              <w:spacing w:line="240" w:lineRule="auto"/>
              <w:rPr>
                <w:b/>
                <w:shd w:val="clear" w:color="auto" w:fill="DEEAF6"/>
              </w:rPr>
            </w:pPr>
            <w:r w:rsidRPr="00E221DA">
              <w:rPr>
                <w:b/>
                <w:color w:val="231F20"/>
                <w:lang w:val="en-CA"/>
              </w:rPr>
              <w:t>12. assess the impact on individuals, society, and the environment of alternative ways of meeting needs that are currently met by existing systems, taking different points of view into consideration</w:t>
            </w:r>
          </w:p>
          <w:p w14:paraId="7BAA3178" w14:textId="77777777" w:rsidR="00984490" w:rsidRPr="00027F5A" w:rsidRDefault="00E1521E">
            <w:pPr>
              <w:rPr>
                <w:b/>
                <w:shd w:val="clear" w:color="auto" w:fill="DEEAF6"/>
              </w:rPr>
            </w:pPr>
            <w:r w:rsidRPr="00E221DA">
              <w:rPr>
                <w:b/>
                <w:shd w:val="clear" w:color="auto" w:fill="DEEAF6"/>
              </w:rPr>
              <w:t xml:space="preserve"> </w:t>
            </w:r>
          </w:p>
        </w:tc>
      </w:tr>
      <w:tr w:rsidR="00984490" w14:paraId="6A007C84" w14:textId="77777777">
        <w:tc>
          <w:tcPr>
            <w:tcW w:w="475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C67ECAF" w14:textId="77777777" w:rsidR="00984490" w:rsidRDefault="00E1521E">
            <w:pPr>
              <w:rPr>
                <w:b/>
                <w:shd w:val="clear" w:color="auto" w:fill="DEEAF6"/>
              </w:rPr>
            </w:pPr>
            <w:r>
              <w:rPr>
                <w:b/>
                <w:shd w:val="clear" w:color="auto" w:fill="DEEAF6"/>
              </w:rPr>
              <w:t>Learning Goals:</w:t>
            </w:r>
          </w:p>
          <w:p w14:paraId="19EFEBD0" w14:textId="77777777" w:rsidR="00984490" w:rsidRDefault="00984490">
            <w:pPr>
              <w:rPr>
                <w:b/>
                <w:shd w:val="clear" w:color="auto" w:fill="DEEAF6"/>
              </w:rPr>
            </w:pPr>
          </w:p>
          <w:p w14:paraId="2436562B" w14:textId="77777777" w:rsidR="00984490" w:rsidRDefault="00E1521E">
            <w:pPr>
              <w:rPr>
                <w:b/>
                <w:shd w:val="clear" w:color="auto" w:fill="DEEAF6"/>
              </w:rPr>
            </w:pPr>
            <w:r>
              <w:rPr>
                <w:b/>
                <w:shd w:val="clear" w:color="auto" w:fill="DEEAF6"/>
              </w:rPr>
              <w:t xml:space="preserve"> To create a video that identifies a system that accomplishes a task, that describes the input and output and synthesizes the impact on human and natural resources. </w:t>
            </w:r>
          </w:p>
          <w:p w14:paraId="53946DA9" w14:textId="77777777" w:rsidR="00984490" w:rsidRDefault="00E1521E">
            <w:pPr>
              <w:rPr>
                <w:b/>
                <w:shd w:val="clear" w:color="auto" w:fill="DEEAF6"/>
              </w:rPr>
            </w:pPr>
            <w:r>
              <w:rPr>
                <w:b/>
                <w:shd w:val="clear" w:color="auto" w:fill="DEEAF6"/>
              </w:rPr>
              <w:t xml:space="preserve"> </w:t>
            </w:r>
          </w:p>
          <w:p w14:paraId="003FD586" w14:textId="77777777" w:rsidR="00984490" w:rsidRDefault="00E1521E">
            <w:pPr>
              <w:rPr>
                <w:b/>
                <w:shd w:val="clear" w:color="auto" w:fill="DEEAF6"/>
              </w:rPr>
            </w:pPr>
            <w:r>
              <w:rPr>
                <w:b/>
                <w:shd w:val="clear" w:color="auto" w:fill="DEEAF6"/>
              </w:rPr>
              <w:t xml:space="preserve"> </w:t>
            </w:r>
          </w:p>
          <w:p w14:paraId="2BEF2316" w14:textId="77777777" w:rsidR="00984490" w:rsidRDefault="00E1521E">
            <w:pPr>
              <w:rPr>
                <w:b/>
                <w:shd w:val="clear" w:color="auto" w:fill="DEEAF6"/>
              </w:rPr>
            </w:pPr>
            <w:r>
              <w:rPr>
                <w:b/>
                <w:shd w:val="clear" w:color="auto" w:fill="DEEAF6"/>
              </w:rPr>
              <w:t xml:space="preserve"> </w:t>
            </w:r>
          </w:p>
        </w:tc>
        <w:tc>
          <w:tcPr>
            <w:tcW w:w="4140" w:type="dxa"/>
            <w:tcBorders>
              <w:bottom w:val="single" w:sz="8" w:space="0" w:color="000000"/>
              <w:right w:val="single" w:sz="8" w:space="0" w:color="000000"/>
            </w:tcBorders>
            <w:shd w:val="clear" w:color="auto" w:fill="DEEAF6"/>
            <w:tcMar>
              <w:top w:w="100" w:type="dxa"/>
              <w:left w:w="100" w:type="dxa"/>
              <w:bottom w:w="100" w:type="dxa"/>
              <w:right w:w="100" w:type="dxa"/>
            </w:tcMar>
          </w:tcPr>
          <w:p w14:paraId="1021DFAF" w14:textId="77777777" w:rsidR="00984490" w:rsidRDefault="00E1521E">
            <w:pPr>
              <w:rPr>
                <w:b/>
                <w:shd w:val="clear" w:color="auto" w:fill="DEEAF6"/>
              </w:rPr>
            </w:pPr>
            <w:r>
              <w:rPr>
                <w:b/>
                <w:shd w:val="clear" w:color="auto" w:fill="DEEAF6"/>
              </w:rPr>
              <w:t xml:space="preserve">Success Criteria: </w:t>
            </w:r>
          </w:p>
          <w:p w14:paraId="7E8EF285" w14:textId="77777777" w:rsidR="00984490" w:rsidRDefault="00E1521E">
            <w:pPr>
              <w:rPr>
                <w:shd w:val="clear" w:color="auto" w:fill="DEEAF6"/>
              </w:rPr>
            </w:pPr>
            <w:r>
              <w:rPr>
                <w:shd w:val="clear" w:color="auto" w:fill="DEEAF6"/>
              </w:rPr>
              <w:t>My video has the following:</w:t>
            </w:r>
          </w:p>
          <w:p w14:paraId="4CFAD020" w14:textId="77777777" w:rsidR="00984490" w:rsidRDefault="00E1521E">
            <w:pPr>
              <w:numPr>
                <w:ilvl w:val="0"/>
                <w:numId w:val="1"/>
              </w:numPr>
              <w:ind w:hanging="360"/>
              <w:contextualSpacing/>
              <w:rPr>
                <w:shd w:val="clear" w:color="auto" w:fill="DEEAF6"/>
              </w:rPr>
            </w:pPr>
            <w:r>
              <w:rPr>
                <w:shd w:val="clear" w:color="auto" w:fill="DEEAF6"/>
              </w:rPr>
              <w:t>An identified system that clearly shows a task being completed.</w:t>
            </w:r>
          </w:p>
          <w:p w14:paraId="4D0F468C" w14:textId="77777777" w:rsidR="00984490" w:rsidRDefault="00E1521E">
            <w:pPr>
              <w:numPr>
                <w:ilvl w:val="0"/>
                <w:numId w:val="1"/>
              </w:numPr>
              <w:ind w:hanging="360"/>
              <w:contextualSpacing/>
              <w:rPr>
                <w:shd w:val="clear" w:color="auto" w:fill="DEEAF6"/>
              </w:rPr>
            </w:pPr>
            <w:r>
              <w:rPr>
                <w:shd w:val="clear" w:color="auto" w:fill="DEEAF6"/>
              </w:rPr>
              <w:t>A thorough description of both an input and an output.</w:t>
            </w:r>
          </w:p>
          <w:p w14:paraId="5E124A6A" w14:textId="77777777" w:rsidR="00984490" w:rsidRDefault="00E1521E">
            <w:pPr>
              <w:numPr>
                <w:ilvl w:val="0"/>
                <w:numId w:val="1"/>
              </w:numPr>
              <w:ind w:hanging="360"/>
              <w:contextualSpacing/>
              <w:rPr>
                <w:shd w:val="clear" w:color="auto" w:fill="DEEAF6"/>
              </w:rPr>
            </w:pPr>
            <w:r>
              <w:rPr>
                <w:shd w:val="clear" w:color="auto" w:fill="DEEAF6"/>
              </w:rPr>
              <w:t>All the ways that the system ‘input and output’ impacts both human and/or natural resources.</w:t>
            </w:r>
          </w:p>
          <w:p w14:paraId="7EBDB160" w14:textId="73DB94B2" w:rsidR="00984490" w:rsidRDefault="00E1521E">
            <w:pPr>
              <w:numPr>
                <w:ilvl w:val="0"/>
                <w:numId w:val="2"/>
              </w:numPr>
              <w:ind w:hanging="360"/>
              <w:contextualSpacing/>
              <w:rPr>
                <w:shd w:val="clear" w:color="auto" w:fill="DEEAF6"/>
              </w:rPr>
            </w:pPr>
            <w:r>
              <w:rPr>
                <w:shd w:val="clear" w:color="auto" w:fill="DEEAF6"/>
              </w:rPr>
              <w:t xml:space="preserve">Must use </w:t>
            </w:r>
            <w:r w:rsidR="00027F5A">
              <w:rPr>
                <w:shd w:val="clear" w:color="auto" w:fill="DEEAF6"/>
              </w:rPr>
              <w:t>at least</w:t>
            </w:r>
            <w:r>
              <w:rPr>
                <w:shd w:val="clear" w:color="auto" w:fill="DEEAF6"/>
              </w:rPr>
              <w:t xml:space="preserve"> one formula</w:t>
            </w:r>
          </w:p>
          <w:p w14:paraId="4E4AAD28" w14:textId="77777777" w:rsidR="00984490" w:rsidRDefault="00E1521E">
            <w:pPr>
              <w:numPr>
                <w:ilvl w:val="0"/>
                <w:numId w:val="1"/>
              </w:numPr>
              <w:ind w:hanging="360"/>
              <w:contextualSpacing/>
              <w:rPr>
                <w:shd w:val="clear" w:color="auto" w:fill="DEEAF6"/>
              </w:rPr>
            </w:pPr>
            <w:r>
              <w:rPr>
                <w:shd w:val="clear" w:color="auto" w:fill="DEEAF6"/>
              </w:rPr>
              <w:t>Will be 3 min. In length</w:t>
            </w:r>
          </w:p>
          <w:p w14:paraId="21E1A5FC" w14:textId="22B42F29" w:rsidR="00984490" w:rsidRDefault="00E1521E">
            <w:pPr>
              <w:numPr>
                <w:ilvl w:val="0"/>
                <w:numId w:val="1"/>
              </w:numPr>
              <w:ind w:hanging="360"/>
              <w:contextualSpacing/>
              <w:rPr>
                <w:shd w:val="clear" w:color="auto" w:fill="DEEAF6"/>
              </w:rPr>
            </w:pPr>
            <w:r>
              <w:rPr>
                <w:shd w:val="clear" w:color="auto" w:fill="DEEAF6"/>
              </w:rPr>
              <w:t xml:space="preserve">Will have an introduction, ending and include </w:t>
            </w:r>
            <w:r w:rsidR="00027F5A">
              <w:rPr>
                <w:shd w:val="clear" w:color="auto" w:fill="DEEAF6"/>
              </w:rPr>
              <w:t>at least</w:t>
            </w:r>
            <w:r>
              <w:rPr>
                <w:shd w:val="clear" w:color="auto" w:fill="DEEAF6"/>
              </w:rPr>
              <w:t xml:space="preserve"> three special effect. </w:t>
            </w:r>
          </w:p>
          <w:p w14:paraId="68A96ED7" w14:textId="77777777" w:rsidR="00984490" w:rsidRDefault="00E1521E">
            <w:pPr>
              <w:rPr>
                <w:shd w:val="clear" w:color="auto" w:fill="DEEAF6"/>
              </w:rPr>
            </w:pPr>
            <w:r>
              <w:rPr>
                <w:shd w:val="clear" w:color="auto" w:fill="DEEAF6"/>
              </w:rPr>
              <w:lastRenderedPageBreak/>
              <w:t xml:space="preserve">                  *Green Screen</w:t>
            </w:r>
          </w:p>
          <w:p w14:paraId="470E1415" w14:textId="77777777" w:rsidR="00984490" w:rsidRDefault="00E1521E">
            <w:pPr>
              <w:rPr>
                <w:shd w:val="clear" w:color="auto" w:fill="DEEAF6"/>
              </w:rPr>
            </w:pPr>
            <w:r>
              <w:rPr>
                <w:shd w:val="clear" w:color="auto" w:fill="DEEAF6"/>
              </w:rPr>
              <w:t xml:space="preserve">                  *Sound effects</w:t>
            </w:r>
          </w:p>
          <w:p w14:paraId="02254BA4" w14:textId="77777777" w:rsidR="00984490" w:rsidRDefault="00E1521E">
            <w:pPr>
              <w:rPr>
                <w:shd w:val="clear" w:color="auto" w:fill="DEEAF6"/>
              </w:rPr>
            </w:pPr>
            <w:r>
              <w:rPr>
                <w:shd w:val="clear" w:color="auto" w:fill="DEEAF6"/>
              </w:rPr>
              <w:t xml:space="preserve">                   * Clipping/splicing multiple                                 videos together</w:t>
            </w:r>
          </w:p>
          <w:p w14:paraId="6BD3762B" w14:textId="77777777" w:rsidR="00984490" w:rsidRDefault="00E1521E">
            <w:pPr>
              <w:rPr>
                <w:shd w:val="clear" w:color="auto" w:fill="DEEAF6"/>
              </w:rPr>
            </w:pPr>
            <w:r>
              <w:rPr>
                <w:shd w:val="clear" w:color="auto" w:fill="DEEAF6"/>
              </w:rPr>
              <w:t xml:space="preserve">                  * Visual Effects</w:t>
            </w:r>
          </w:p>
          <w:p w14:paraId="2A69342E" w14:textId="77777777" w:rsidR="00984490" w:rsidRDefault="00E1521E">
            <w:pPr>
              <w:rPr>
                <w:shd w:val="clear" w:color="auto" w:fill="DEEAF6"/>
              </w:rPr>
            </w:pPr>
            <w:r>
              <w:rPr>
                <w:shd w:val="clear" w:color="auto" w:fill="DEEAF6"/>
              </w:rPr>
              <w:t xml:space="preserve">                  * Other</w:t>
            </w:r>
          </w:p>
          <w:p w14:paraId="21038A20" w14:textId="77777777" w:rsidR="00984490" w:rsidRDefault="00E1521E">
            <w:pPr>
              <w:rPr>
                <w:shd w:val="clear" w:color="auto" w:fill="DEEAF6"/>
              </w:rPr>
            </w:pPr>
            <w:r>
              <w:rPr>
                <w:shd w:val="clear" w:color="auto" w:fill="DEEAF6"/>
              </w:rPr>
              <w:t xml:space="preserve">            </w:t>
            </w:r>
          </w:p>
          <w:p w14:paraId="1FD6B70F" w14:textId="77777777" w:rsidR="00984490" w:rsidRDefault="00984490">
            <w:pPr>
              <w:rPr>
                <w:shd w:val="clear" w:color="auto" w:fill="DEEAF6"/>
              </w:rPr>
            </w:pPr>
          </w:p>
          <w:p w14:paraId="0B396E3A" w14:textId="77777777" w:rsidR="00984490" w:rsidRDefault="00984490">
            <w:pPr>
              <w:rPr>
                <w:shd w:val="clear" w:color="auto" w:fill="DEEAF6"/>
              </w:rPr>
            </w:pPr>
          </w:p>
          <w:p w14:paraId="35466E41" w14:textId="77777777" w:rsidR="00984490" w:rsidRDefault="00984490">
            <w:pPr>
              <w:rPr>
                <w:shd w:val="clear" w:color="auto" w:fill="DEEAF6"/>
              </w:rPr>
            </w:pPr>
          </w:p>
        </w:tc>
      </w:tr>
      <w:tr w:rsidR="00984490" w14:paraId="52335528" w14:textId="77777777">
        <w:tc>
          <w:tcPr>
            <w:tcW w:w="8895" w:type="dxa"/>
            <w:gridSpan w:val="2"/>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FB5CA0B" w14:textId="77777777" w:rsidR="00984490" w:rsidRDefault="00E1521E">
            <w:pPr>
              <w:rPr>
                <w:b/>
                <w:shd w:val="clear" w:color="auto" w:fill="DEEAF6"/>
              </w:rPr>
            </w:pPr>
            <w:r>
              <w:rPr>
                <w:b/>
                <w:shd w:val="clear" w:color="auto" w:fill="DEEAF6"/>
              </w:rPr>
              <w:lastRenderedPageBreak/>
              <w:t>Lesson Overview:</w:t>
            </w:r>
          </w:p>
          <w:p w14:paraId="6C14C5A9" w14:textId="77777777" w:rsidR="00984490" w:rsidRDefault="00E1521E">
            <w:pPr>
              <w:rPr>
                <w:b/>
                <w:shd w:val="clear" w:color="auto" w:fill="DEEAF6"/>
              </w:rPr>
            </w:pPr>
            <w:r>
              <w:rPr>
                <w:b/>
                <w:shd w:val="clear" w:color="auto" w:fill="DEEAF6"/>
              </w:rPr>
              <w:t xml:space="preserve">Students will be given a variety of myths to choose from.  From the scenarios given, they will have to describe the system, the variety of inputs and outputs, and most importantly the possible impact to both human and natural resources. </w:t>
            </w:r>
          </w:p>
          <w:p w14:paraId="73EFD10A" w14:textId="77777777" w:rsidR="00984490" w:rsidRDefault="00E1521E">
            <w:pPr>
              <w:rPr>
                <w:shd w:val="clear" w:color="auto" w:fill="DEEAF6"/>
              </w:rPr>
            </w:pPr>
            <w:r>
              <w:rPr>
                <w:b/>
                <w:shd w:val="clear" w:color="auto" w:fill="DEEAF6"/>
              </w:rPr>
              <w:t xml:space="preserve"> </w:t>
            </w:r>
            <w:r>
              <w:rPr>
                <w:shd w:val="clear" w:color="auto" w:fill="DEEAF6"/>
              </w:rPr>
              <w:t xml:space="preserve"> </w:t>
            </w:r>
          </w:p>
        </w:tc>
      </w:tr>
      <w:tr w:rsidR="00984490" w14:paraId="71B2E8E6" w14:textId="77777777">
        <w:tc>
          <w:tcPr>
            <w:tcW w:w="8895" w:type="dxa"/>
            <w:gridSpan w:val="2"/>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656C85C" w14:textId="77777777" w:rsidR="00984490" w:rsidRDefault="00E1521E">
            <w:pPr>
              <w:rPr>
                <w:b/>
                <w:shd w:val="clear" w:color="auto" w:fill="DEEAF6"/>
              </w:rPr>
            </w:pPr>
            <w:r>
              <w:rPr>
                <w:b/>
                <w:shd w:val="clear" w:color="auto" w:fill="DEEAF6"/>
              </w:rPr>
              <w:t xml:space="preserve">Materials and Technology: </w:t>
            </w:r>
          </w:p>
          <w:p w14:paraId="1A512952" w14:textId="77777777" w:rsidR="00984490" w:rsidRDefault="00E1521E">
            <w:pPr>
              <w:rPr>
                <w:shd w:val="clear" w:color="auto" w:fill="DEEAF6"/>
              </w:rPr>
            </w:pPr>
            <w:r>
              <w:rPr>
                <w:shd w:val="clear" w:color="auto" w:fill="DEEAF6"/>
              </w:rPr>
              <w:t>iPads</w:t>
            </w:r>
          </w:p>
          <w:p w14:paraId="36AAF599" w14:textId="77777777" w:rsidR="00984490" w:rsidRDefault="00E1521E">
            <w:pPr>
              <w:rPr>
                <w:shd w:val="clear" w:color="auto" w:fill="DEEAF6"/>
              </w:rPr>
            </w:pPr>
            <w:proofErr w:type="spellStart"/>
            <w:r>
              <w:rPr>
                <w:shd w:val="clear" w:color="auto" w:fill="DEEAF6"/>
              </w:rPr>
              <w:t>MacBooks</w:t>
            </w:r>
            <w:proofErr w:type="spellEnd"/>
          </w:p>
          <w:p w14:paraId="579CBB02" w14:textId="77777777" w:rsidR="00984490" w:rsidRDefault="00E1521E">
            <w:pPr>
              <w:rPr>
                <w:shd w:val="clear" w:color="auto" w:fill="DEEAF6"/>
              </w:rPr>
            </w:pPr>
            <w:r>
              <w:rPr>
                <w:shd w:val="clear" w:color="auto" w:fill="DEEAF6"/>
              </w:rPr>
              <w:t>Green Screen</w:t>
            </w:r>
          </w:p>
          <w:p w14:paraId="32BF200F" w14:textId="77777777" w:rsidR="00984490" w:rsidRDefault="00E1521E">
            <w:pPr>
              <w:rPr>
                <w:shd w:val="clear" w:color="auto" w:fill="DEEAF6"/>
              </w:rPr>
            </w:pPr>
            <w:r>
              <w:rPr>
                <w:shd w:val="clear" w:color="auto" w:fill="DEEAF6"/>
              </w:rPr>
              <w:t>Camera</w:t>
            </w:r>
          </w:p>
          <w:p w14:paraId="693D9B3D" w14:textId="77777777" w:rsidR="00984490" w:rsidRDefault="00E1521E">
            <w:pPr>
              <w:rPr>
                <w:shd w:val="clear" w:color="auto" w:fill="DEEAF6"/>
              </w:rPr>
            </w:pPr>
            <w:r>
              <w:rPr>
                <w:shd w:val="clear" w:color="auto" w:fill="DEEAF6"/>
              </w:rPr>
              <w:t>Lego</w:t>
            </w:r>
          </w:p>
          <w:p w14:paraId="7B797169" w14:textId="77777777" w:rsidR="00984490" w:rsidRDefault="00E1521E">
            <w:pPr>
              <w:rPr>
                <w:shd w:val="clear" w:color="auto" w:fill="DEEAF6"/>
              </w:rPr>
            </w:pPr>
            <w:r>
              <w:rPr>
                <w:shd w:val="clear" w:color="auto" w:fill="DEEAF6"/>
              </w:rPr>
              <w:t>Tools (saw, screen driver, )</w:t>
            </w:r>
          </w:p>
          <w:p w14:paraId="7D00CBD1" w14:textId="1532218C" w:rsidR="00984490" w:rsidRDefault="00027F5A">
            <w:pPr>
              <w:rPr>
                <w:shd w:val="clear" w:color="auto" w:fill="DEEAF6"/>
              </w:rPr>
            </w:pPr>
            <w:r>
              <w:rPr>
                <w:shd w:val="clear" w:color="auto" w:fill="DEEAF6"/>
              </w:rPr>
              <w:t>Animation</w:t>
            </w:r>
            <w:r w:rsidR="00E1521E">
              <w:rPr>
                <w:shd w:val="clear" w:color="auto" w:fill="DEEAF6"/>
              </w:rPr>
              <w:t xml:space="preserve"> </w:t>
            </w:r>
          </w:p>
          <w:p w14:paraId="3D93FF38" w14:textId="31E642B9" w:rsidR="00984490" w:rsidRDefault="00984490">
            <w:pPr>
              <w:rPr>
                <w:shd w:val="clear" w:color="auto" w:fill="DEEAF6"/>
              </w:rPr>
            </w:pPr>
          </w:p>
        </w:tc>
      </w:tr>
      <w:tr w:rsidR="00984490" w14:paraId="7209FD18" w14:textId="77777777">
        <w:tc>
          <w:tcPr>
            <w:tcW w:w="475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79DAC6C" w14:textId="77777777" w:rsidR="00984490" w:rsidRDefault="00E1521E">
            <w:pPr>
              <w:rPr>
                <w:b/>
                <w:shd w:val="clear" w:color="auto" w:fill="DEEAF6"/>
              </w:rPr>
            </w:pPr>
            <w:r>
              <w:rPr>
                <w:b/>
                <w:shd w:val="clear" w:color="auto" w:fill="DEEAF6"/>
              </w:rPr>
              <w:t xml:space="preserve">Student Accommodations/Modifications: </w:t>
            </w:r>
          </w:p>
          <w:p w14:paraId="0D0176EC" w14:textId="699A730B" w:rsidR="00984490" w:rsidRDefault="00E1521E" w:rsidP="00E221DA">
            <w:pPr>
              <w:ind w:left="360"/>
              <w:rPr>
                <w:b/>
                <w:shd w:val="clear" w:color="auto" w:fill="DEEAF6"/>
              </w:rPr>
            </w:pPr>
            <w:r>
              <w:rPr>
                <w:b/>
                <w:shd w:val="clear" w:color="auto" w:fill="DEEAF6"/>
              </w:rPr>
              <w:t xml:space="preserve">  </w:t>
            </w:r>
          </w:p>
        </w:tc>
        <w:tc>
          <w:tcPr>
            <w:tcW w:w="4140" w:type="dxa"/>
            <w:tcBorders>
              <w:bottom w:val="single" w:sz="8" w:space="0" w:color="000000"/>
              <w:right w:val="single" w:sz="8" w:space="0" w:color="000000"/>
            </w:tcBorders>
            <w:shd w:val="clear" w:color="auto" w:fill="DEEAF6"/>
            <w:tcMar>
              <w:top w:w="100" w:type="dxa"/>
              <w:left w:w="100" w:type="dxa"/>
              <w:bottom w:w="100" w:type="dxa"/>
              <w:right w:w="100" w:type="dxa"/>
            </w:tcMar>
          </w:tcPr>
          <w:p w14:paraId="0C3BF715" w14:textId="77777777" w:rsidR="00984490" w:rsidRDefault="00E1521E">
            <w:pPr>
              <w:ind w:left="360"/>
              <w:rPr>
                <w:b/>
                <w:shd w:val="clear" w:color="auto" w:fill="DEEAF6"/>
              </w:rPr>
            </w:pPr>
            <w:r>
              <w:rPr>
                <w:b/>
                <w:shd w:val="clear" w:color="auto" w:fill="DEEAF6"/>
              </w:rPr>
              <w:t xml:space="preserve"> </w:t>
            </w:r>
          </w:p>
          <w:p w14:paraId="72A9AACA" w14:textId="653C63E8" w:rsidR="00984490" w:rsidRDefault="00E1521E" w:rsidP="00E221DA">
            <w:pPr>
              <w:ind w:left="360"/>
              <w:rPr>
                <w:b/>
                <w:shd w:val="clear" w:color="auto" w:fill="DEEAF6"/>
              </w:rPr>
            </w:pPr>
            <w:r>
              <w:rPr>
                <w:b/>
                <w:shd w:val="clear" w:color="auto" w:fill="DEEAF6"/>
              </w:rPr>
              <w:t xml:space="preserve">  </w:t>
            </w:r>
          </w:p>
        </w:tc>
      </w:tr>
      <w:tr w:rsidR="00984490" w14:paraId="0FB936E7" w14:textId="77777777">
        <w:tc>
          <w:tcPr>
            <w:tcW w:w="8895" w:type="dxa"/>
            <w:gridSpan w:val="2"/>
            <w:tcBorders>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43F6959" w14:textId="77777777" w:rsidR="00984490" w:rsidRDefault="00E1521E">
            <w:pPr>
              <w:rPr>
                <w:b/>
                <w:shd w:val="clear" w:color="auto" w:fill="9CC2E5"/>
              </w:rPr>
            </w:pPr>
            <w:r>
              <w:rPr>
                <w:b/>
                <w:shd w:val="clear" w:color="auto" w:fill="9CC2E5"/>
              </w:rPr>
              <w:t>MINDS ON:  Getting Started</w:t>
            </w:r>
          </w:p>
        </w:tc>
      </w:tr>
      <w:tr w:rsidR="00984490" w14:paraId="2F2182BE" w14:textId="77777777">
        <w:tc>
          <w:tcPr>
            <w:tcW w:w="4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BFEE7" w14:textId="77777777" w:rsidR="00984490" w:rsidRDefault="00E1521E">
            <w:pPr>
              <w:widowControl w:val="0"/>
              <w:rPr>
                <w:rFonts w:ascii="Calibri" w:eastAsia="Calibri" w:hAnsi="Calibri" w:cs="Calibri"/>
              </w:rPr>
            </w:pPr>
            <w:r>
              <w:rPr>
                <w:rFonts w:ascii="Calibri" w:eastAsia="Calibri" w:hAnsi="Calibri" w:cs="Calibri"/>
              </w:rPr>
              <w:t>Introduce Myth Busters by showing an episode and discuss the concept of questioning a scenario.</w:t>
            </w:r>
          </w:p>
          <w:p w14:paraId="62EECC97" w14:textId="77777777" w:rsidR="00984490" w:rsidRDefault="00E1521E">
            <w:pPr>
              <w:widowControl w:val="0"/>
              <w:rPr>
                <w:rFonts w:ascii="Calibri" w:eastAsia="Calibri" w:hAnsi="Calibri" w:cs="Calibri"/>
              </w:rPr>
            </w:pPr>
            <w:r>
              <w:rPr>
                <w:rFonts w:ascii="Calibri" w:eastAsia="Calibri" w:hAnsi="Calibri" w:cs="Calibri"/>
              </w:rPr>
              <w:t>Introduce the 6 Scenarios and give the students the option of creating their own (teacher approved)</w:t>
            </w:r>
          </w:p>
          <w:p w14:paraId="7E2BB38A" w14:textId="77777777" w:rsidR="00984490" w:rsidRDefault="00984490">
            <w:pPr>
              <w:widowControl w:val="0"/>
              <w:rPr>
                <w:rFonts w:ascii="Calibri" w:eastAsia="Calibri" w:hAnsi="Calibri" w:cs="Calibri"/>
              </w:rPr>
            </w:pPr>
          </w:p>
        </w:tc>
        <w:tc>
          <w:tcPr>
            <w:tcW w:w="4140" w:type="dxa"/>
            <w:tcBorders>
              <w:bottom w:val="single" w:sz="8" w:space="0" w:color="000000"/>
              <w:right w:val="single" w:sz="8" w:space="0" w:color="000000"/>
            </w:tcBorders>
            <w:tcMar>
              <w:top w:w="100" w:type="dxa"/>
              <w:left w:w="100" w:type="dxa"/>
              <w:bottom w:w="100" w:type="dxa"/>
              <w:right w:w="100" w:type="dxa"/>
            </w:tcMar>
          </w:tcPr>
          <w:p w14:paraId="6D93AA8B" w14:textId="77777777" w:rsidR="00984490" w:rsidRDefault="00E1521E">
            <w:pPr>
              <w:rPr>
                <w:rFonts w:ascii="Calibri" w:eastAsia="Calibri" w:hAnsi="Calibri" w:cs="Calibri"/>
              </w:rPr>
            </w:pPr>
            <w:r>
              <w:rPr>
                <w:rFonts w:ascii="Calibri" w:eastAsia="Calibri" w:hAnsi="Calibri" w:cs="Calibri"/>
              </w:rPr>
              <w:t>-Discuss what videos/myths they know/have seen.</w:t>
            </w:r>
          </w:p>
          <w:p w14:paraId="5502889C" w14:textId="77777777" w:rsidR="00984490" w:rsidRDefault="00E1521E">
            <w:pPr>
              <w:rPr>
                <w:rFonts w:ascii="Calibri" w:eastAsia="Calibri" w:hAnsi="Calibri" w:cs="Calibri"/>
              </w:rPr>
            </w:pPr>
            <w:r>
              <w:rPr>
                <w:rFonts w:ascii="Calibri" w:eastAsia="Calibri" w:hAnsi="Calibri" w:cs="Calibri"/>
              </w:rPr>
              <w:t xml:space="preserve">What is a system, what are the systems, that we can identify in our school, city, </w:t>
            </w:r>
            <w:proofErr w:type="gramStart"/>
            <w:r>
              <w:rPr>
                <w:rFonts w:ascii="Calibri" w:eastAsia="Calibri" w:hAnsi="Calibri" w:cs="Calibri"/>
              </w:rPr>
              <w:t>country</w:t>
            </w:r>
            <w:proofErr w:type="gramEnd"/>
            <w:r>
              <w:rPr>
                <w:rFonts w:ascii="Calibri" w:eastAsia="Calibri" w:hAnsi="Calibri" w:cs="Calibri"/>
              </w:rPr>
              <w:t>.</w:t>
            </w:r>
          </w:p>
          <w:p w14:paraId="5D3FBB16" w14:textId="77777777" w:rsidR="00984490" w:rsidRDefault="00E1521E">
            <w:pPr>
              <w:rPr>
                <w:rFonts w:ascii="Calibri" w:eastAsia="Calibri" w:hAnsi="Calibri" w:cs="Calibri"/>
              </w:rPr>
            </w:pPr>
            <w:r>
              <w:rPr>
                <w:rFonts w:ascii="Calibri" w:eastAsia="Calibri" w:hAnsi="Calibri" w:cs="Calibri"/>
              </w:rPr>
              <w:t>Simple to complex inputs to Outputs (ex. Garden-feed, fertilizer, weeds, etc.  output-food, flowers)</w:t>
            </w:r>
          </w:p>
          <w:p w14:paraId="70F922D7" w14:textId="77777777" w:rsidR="00984490" w:rsidRDefault="00E1521E">
            <w:pPr>
              <w:rPr>
                <w:rFonts w:ascii="Calibri" w:eastAsia="Calibri" w:hAnsi="Calibri" w:cs="Calibri"/>
              </w:rPr>
            </w:pPr>
            <w:r>
              <w:rPr>
                <w:rFonts w:ascii="Calibri" w:eastAsia="Calibri" w:hAnsi="Calibri" w:cs="Calibri"/>
              </w:rPr>
              <w:t>Ex. Family Unit if a simple system and Government is a complex unit.</w:t>
            </w:r>
          </w:p>
          <w:p w14:paraId="20BA88DE" w14:textId="77777777" w:rsidR="00984490" w:rsidRDefault="00E1521E">
            <w:pPr>
              <w:rPr>
                <w:b/>
              </w:rPr>
            </w:pPr>
            <w:r>
              <w:rPr>
                <w:b/>
              </w:rPr>
              <w:t xml:space="preserve"> </w:t>
            </w:r>
          </w:p>
        </w:tc>
      </w:tr>
      <w:tr w:rsidR="00984490" w14:paraId="20263169" w14:textId="77777777">
        <w:tc>
          <w:tcPr>
            <w:tcW w:w="8895" w:type="dxa"/>
            <w:gridSpan w:val="2"/>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3A1818D"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Introduce what Myth Busters is by showing an episode and discuss the concept of questioning a scenario.</w:t>
            </w:r>
          </w:p>
          <w:p w14:paraId="55F3BF7C"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Students will work with a small group (3 students)</w:t>
            </w:r>
          </w:p>
          <w:p w14:paraId="0305D9E8" w14:textId="77777777" w:rsidR="00984490" w:rsidRDefault="00E1521E">
            <w:pPr>
              <w:spacing w:before="120"/>
              <w:rPr>
                <w:b/>
                <w:shd w:val="clear" w:color="auto" w:fill="DEEAF6"/>
              </w:rPr>
            </w:pPr>
            <w:r>
              <w:rPr>
                <w:rFonts w:ascii="Calibri" w:eastAsia="Calibri" w:hAnsi="Calibri" w:cs="Calibri"/>
                <w:shd w:val="clear" w:color="auto" w:fill="DEEAF6"/>
              </w:rPr>
              <w:t>Knowledge and Understanding test to determine current level of understanding.  This would be a summative project at the end of a Unit study on Systems.</w:t>
            </w:r>
          </w:p>
          <w:p w14:paraId="1285554D" w14:textId="77777777" w:rsidR="00984490" w:rsidRDefault="00E1521E">
            <w:pPr>
              <w:rPr>
                <w:b/>
                <w:shd w:val="clear" w:color="auto" w:fill="DEEAF6"/>
              </w:rPr>
            </w:pPr>
            <w:r>
              <w:rPr>
                <w:b/>
                <w:shd w:val="clear" w:color="auto" w:fill="DEEAF6"/>
              </w:rPr>
              <w:t xml:space="preserve"> </w:t>
            </w:r>
          </w:p>
        </w:tc>
      </w:tr>
      <w:tr w:rsidR="00984490" w14:paraId="2E137ACE" w14:textId="77777777">
        <w:tc>
          <w:tcPr>
            <w:tcW w:w="8895" w:type="dxa"/>
            <w:gridSpan w:val="2"/>
            <w:tcBorders>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744249BB" w14:textId="77777777" w:rsidR="00984490" w:rsidRDefault="00E1521E">
            <w:pPr>
              <w:rPr>
                <w:b/>
                <w:shd w:val="clear" w:color="auto" w:fill="9CC2E5"/>
              </w:rPr>
            </w:pPr>
            <w:r>
              <w:rPr>
                <w:b/>
                <w:shd w:val="clear" w:color="auto" w:fill="9CC2E5"/>
              </w:rPr>
              <w:t>ACTION:  Working on it</w:t>
            </w:r>
          </w:p>
        </w:tc>
      </w:tr>
      <w:tr w:rsidR="00984490" w14:paraId="32B76FA4" w14:textId="77777777">
        <w:tc>
          <w:tcPr>
            <w:tcW w:w="4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5AEBA8" w14:textId="77777777" w:rsidR="00984490" w:rsidRDefault="00E1521E">
            <w:pPr>
              <w:widowControl w:val="0"/>
              <w:rPr>
                <w:rFonts w:ascii="Calibri" w:eastAsia="Calibri" w:hAnsi="Calibri" w:cs="Calibri"/>
              </w:rPr>
            </w:pPr>
            <w:r>
              <w:rPr>
                <w:rFonts w:ascii="Calibri" w:eastAsia="Calibri" w:hAnsi="Calibri" w:cs="Calibri"/>
              </w:rPr>
              <w:t>Students will have multiple periods to bust their myth.</w:t>
            </w:r>
          </w:p>
          <w:p w14:paraId="070F5610" w14:textId="77777777" w:rsidR="00984490" w:rsidRDefault="00E1521E">
            <w:pPr>
              <w:widowControl w:val="0"/>
              <w:rPr>
                <w:rFonts w:ascii="Calibri" w:eastAsia="Calibri" w:hAnsi="Calibri" w:cs="Calibri"/>
              </w:rPr>
            </w:pPr>
            <w:r>
              <w:rPr>
                <w:rFonts w:ascii="Calibri" w:eastAsia="Calibri" w:hAnsi="Calibri" w:cs="Calibri"/>
              </w:rPr>
              <w:t>They will be encouraged to use multiple manipulatives, videos, technology pieces.</w:t>
            </w:r>
          </w:p>
          <w:p w14:paraId="726568F8" w14:textId="77777777" w:rsidR="00984490" w:rsidRDefault="00E1521E">
            <w:pPr>
              <w:widowControl w:val="0"/>
              <w:rPr>
                <w:rFonts w:ascii="Calibri" w:eastAsia="Calibri" w:hAnsi="Calibri" w:cs="Calibri"/>
              </w:rPr>
            </w:pPr>
            <w:r>
              <w:rPr>
                <w:rFonts w:ascii="Calibri" w:eastAsia="Calibri" w:hAnsi="Calibri" w:cs="Calibri"/>
              </w:rPr>
              <w:t>They will be encouraged to ask an expert. (contact a farmer, manager of McDonalds, etc.)</w:t>
            </w:r>
          </w:p>
          <w:p w14:paraId="58D19F3C" w14:textId="77777777" w:rsidR="00984490" w:rsidRDefault="00E1521E">
            <w:pPr>
              <w:widowControl w:val="0"/>
              <w:rPr>
                <w:rFonts w:ascii="Calibri" w:eastAsia="Calibri" w:hAnsi="Calibri" w:cs="Calibri"/>
              </w:rPr>
            </w:pPr>
            <w:r>
              <w:rPr>
                <w:rFonts w:ascii="Calibri" w:eastAsia="Calibri" w:hAnsi="Calibri" w:cs="Calibri"/>
              </w:rPr>
              <w:t>They will create a video representing their understanding of the system and how it works.</w:t>
            </w:r>
          </w:p>
          <w:p w14:paraId="3778E509" w14:textId="77777777" w:rsidR="00E221DA" w:rsidRDefault="00E221DA">
            <w:pPr>
              <w:widowControl w:val="0"/>
              <w:rPr>
                <w:rFonts w:ascii="Calibri" w:eastAsia="Calibri" w:hAnsi="Calibri" w:cs="Calibri"/>
              </w:rPr>
            </w:pPr>
          </w:p>
        </w:tc>
        <w:tc>
          <w:tcPr>
            <w:tcW w:w="4140" w:type="dxa"/>
            <w:tcBorders>
              <w:bottom w:val="single" w:sz="8" w:space="0" w:color="000000"/>
              <w:right w:val="single" w:sz="8" w:space="0" w:color="000000"/>
            </w:tcBorders>
            <w:tcMar>
              <w:top w:w="100" w:type="dxa"/>
              <w:left w:w="100" w:type="dxa"/>
              <w:bottom w:w="100" w:type="dxa"/>
              <w:right w:w="100" w:type="dxa"/>
            </w:tcMar>
          </w:tcPr>
          <w:p w14:paraId="33F75653" w14:textId="77777777" w:rsidR="00984490" w:rsidRDefault="00984490"/>
        </w:tc>
      </w:tr>
      <w:tr w:rsidR="00984490" w14:paraId="0BDBBDDB" w14:textId="77777777">
        <w:tc>
          <w:tcPr>
            <w:tcW w:w="8895" w:type="dxa"/>
            <w:gridSpan w:val="2"/>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42B6FA" w14:textId="77777777" w:rsidR="00984490" w:rsidRDefault="00E1521E">
            <w:pPr>
              <w:spacing w:before="120"/>
              <w:rPr>
                <w:rFonts w:ascii="Calibri" w:eastAsia="Calibri" w:hAnsi="Calibri" w:cs="Calibri"/>
                <w:b/>
                <w:shd w:val="clear" w:color="auto" w:fill="DEEAF6"/>
              </w:rPr>
            </w:pPr>
            <w:r>
              <w:rPr>
                <w:rFonts w:ascii="Calibri" w:eastAsia="Calibri" w:hAnsi="Calibri" w:cs="Calibri"/>
                <w:b/>
                <w:shd w:val="clear" w:color="auto" w:fill="DEEAF6"/>
              </w:rPr>
              <w:t>Students will work in small groups to create a video to depict their myth findings.</w:t>
            </w:r>
          </w:p>
          <w:p w14:paraId="14726AD7" w14:textId="77777777" w:rsidR="00984490" w:rsidRDefault="00E1521E">
            <w:pPr>
              <w:spacing w:before="120"/>
              <w:rPr>
                <w:rFonts w:ascii="Calibri" w:eastAsia="Calibri" w:hAnsi="Calibri" w:cs="Calibri"/>
                <w:b/>
                <w:shd w:val="clear" w:color="auto" w:fill="DEEAF6"/>
              </w:rPr>
            </w:pPr>
            <w:r>
              <w:rPr>
                <w:rFonts w:ascii="Calibri" w:eastAsia="Calibri" w:hAnsi="Calibri" w:cs="Calibri"/>
                <w:b/>
                <w:shd w:val="clear" w:color="auto" w:fill="DEEAF6"/>
              </w:rPr>
              <w:t xml:space="preserve">Since it is scenario based the possibilities are endless, therefore teacher conferencing will be built in to this entire project. </w:t>
            </w:r>
          </w:p>
          <w:p w14:paraId="047981AA" w14:textId="77777777" w:rsidR="00984490" w:rsidRDefault="00E1521E">
            <w:pPr>
              <w:spacing w:before="120"/>
              <w:rPr>
                <w:rFonts w:ascii="Calibri" w:eastAsia="Calibri" w:hAnsi="Calibri" w:cs="Calibri"/>
                <w:b/>
                <w:shd w:val="clear" w:color="auto" w:fill="DEEAF6"/>
              </w:rPr>
            </w:pPr>
            <w:r>
              <w:rPr>
                <w:rFonts w:ascii="Calibri" w:eastAsia="Calibri" w:hAnsi="Calibri" w:cs="Calibri"/>
                <w:b/>
                <w:shd w:val="clear" w:color="auto" w:fill="DEEAF6"/>
              </w:rPr>
              <w:t>Students will show in their video the system represented, the input and output, and how it synthesizes the impact on human and natural resources.</w:t>
            </w:r>
          </w:p>
          <w:p w14:paraId="44701C24" w14:textId="77777777" w:rsidR="00984490" w:rsidRDefault="00E1521E">
            <w:pPr>
              <w:spacing w:before="120"/>
              <w:rPr>
                <w:rFonts w:ascii="Calibri" w:eastAsia="Calibri" w:hAnsi="Calibri" w:cs="Calibri"/>
                <w:b/>
                <w:shd w:val="clear" w:color="auto" w:fill="DEEAF6"/>
              </w:rPr>
            </w:pPr>
            <w:r>
              <w:rPr>
                <w:rFonts w:ascii="Calibri" w:eastAsia="Calibri" w:hAnsi="Calibri" w:cs="Calibri"/>
                <w:b/>
                <w:shd w:val="clear" w:color="auto" w:fill="DEEAF6"/>
              </w:rPr>
              <w:t xml:space="preserve">As an extension activity, the group could present their findings to the business/organization that they studied.  </w:t>
            </w:r>
          </w:p>
          <w:p w14:paraId="1BF47290" w14:textId="77777777" w:rsidR="00984490" w:rsidRDefault="00984490">
            <w:pPr>
              <w:rPr>
                <w:b/>
                <w:shd w:val="clear" w:color="auto" w:fill="DEEAF6"/>
              </w:rPr>
            </w:pPr>
          </w:p>
        </w:tc>
      </w:tr>
      <w:tr w:rsidR="00984490" w14:paraId="4993DEDF" w14:textId="77777777">
        <w:tc>
          <w:tcPr>
            <w:tcW w:w="8895" w:type="dxa"/>
            <w:gridSpan w:val="2"/>
            <w:tcBorders>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80F2F3D" w14:textId="77777777" w:rsidR="00984490" w:rsidRDefault="00E1521E">
            <w:pPr>
              <w:rPr>
                <w:b/>
                <w:shd w:val="clear" w:color="auto" w:fill="9CC2E5"/>
              </w:rPr>
            </w:pPr>
            <w:r>
              <w:rPr>
                <w:b/>
                <w:shd w:val="clear" w:color="auto" w:fill="9CC2E5"/>
              </w:rPr>
              <w:t>CONSOLIDATION:  Reflecting and Connecting</w:t>
            </w:r>
          </w:p>
        </w:tc>
      </w:tr>
      <w:tr w:rsidR="00984490" w14:paraId="6FA9FD0D" w14:textId="77777777">
        <w:tc>
          <w:tcPr>
            <w:tcW w:w="4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D9F531" w14:textId="77777777" w:rsidR="00984490" w:rsidRDefault="00E1521E">
            <w:pPr>
              <w:widowControl w:val="0"/>
              <w:rPr>
                <w:rFonts w:ascii="Calibri" w:eastAsia="Calibri" w:hAnsi="Calibri" w:cs="Calibri"/>
              </w:rPr>
            </w:pPr>
            <w:r>
              <w:rPr>
                <w:rFonts w:ascii="Calibri" w:eastAsia="Calibri" w:hAnsi="Calibri" w:cs="Calibri"/>
              </w:rPr>
              <w:t>*Students will share their videos and findings based on their myth.  They will explain their results.</w:t>
            </w:r>
          </w:p>
          <w:p w14:paraId="6CA02D05" w14:textId="77777777" w:rsidR="00984490" w:rsidRDefault="00E1521E">
            <w:pPr>
              <w:widowControl w:val="0"/>
              <w:rPr>
                <w:rFonts w:ascii="Calibri" w:eastAsia="Calibri" w:hAnsi="Calibri" w:cs="Calibri"/>
              </w:rPr>
            </w:pPr>
            <w:r>
              <w:rPr>
                <w:rFonts w:ascii="Calibri" w:eastAsia="Calibri" w:hAnsi="Calibri" w:cs="Calibri"/>
              </w:rPr>
              <w:t>*Individualized summative reflection in the form of a written task or teacher interview.</w:t>
            </w:r>
          </w:p>
          <w:p w14:paraId="57EBF8F3" w14:textId="77777777" w:rsidR="00984490" w:rsidRDefault="00E1521E">
            <w:pPr>
              <w:rPr>
                <w:b/>
              </w:rPr>
            </w:pPr>
            <w:r>
              <w:rPr>
                <w:b/>
              </w:rPr>
              <w:t xml:space="preserve"> </w:t>
            </w:r>
          </w:p>
        </w:tc>
        <w:tc>
          <w:tcPr>
            <w:tcW w:w="4140" w:type="dxa"/>
            <w:tcBorders>
              <w:bottom w:val="single" w:sz="8" w:space="0" w:color="000000"/>
              <w:right w:val="single" w:sz="8" w:space="0" w:color="000000"/>
            </w:tcBorders>
            <w:tcMar>
              <w:top w:w="100" w:type="dxa"/>
              <w:left w:w="100" w:type="dxa"/>
              <w:bottom w:w="100" w:type="dxa"/>
              <w:right w:w="100" w:type="dxa"/>
            </w:tcMar>
          </w:tcPr>
          <w:p w14:paraId="12BA5DEB" w14:textId="77777777" w:rsidR="00984490" w:rsidRDefault="00E1521E">
            <w:pPr>
              <w:widowControl w:val="0"/>
              <w:rPr>
                <w:rFonts w:ascii="Calibri" w:eastAsia="Calibri" w:hAnsi="Calibri" w:cs="Calibri"/>
                <w:b/>
              </w:rPr>
            </w:pPr>
            <w:r>
              <w:rPr>
                <w:rFonts w:ascii="Calibri" w:eastAsia="Calibri" w:hAnsi="Calibri" w:cs="Calibri"/>
                <w:b/>
              </w:rPr>
              <w:t>** Individualize summative reflection in the form of written task or teacher interview.</w:t>
            </w:r>
          </w:p>
          <w:p w14:paraId="12B1B978" w14:textId="77777777" w:rsidR="00984490" w:rsidRDefault="00984490">
            <w:pPr>
              <w:widowControl w:val="0"/>
              <w:rPr>
                <w:rFonts w:ascii="Calibri" w:eastAsia="Calibri" w:hAnsi="Calibri" w:cs="Calibri"/>
              </w:rPr>
            </w:pPr>
          </w:p>
          <w:p w14:paraId="4724F3CE" w14:textId="77777777" w:rsidR="00984490" w:rsidRDefault="00E1521E">
            <w:pPr>
              <w:widowControl w:val="0"/>
              <w:rPr>
                <w:rFonts w:ascii="Calibri" w:eastAsia="Calibri" w:hAnsi="Calibri" w:cs="Calibri"/>
                <w:b/>
              </w:rPr>
            </w:pPr>
            <w:r>
              <w:rPr>
                <w:rFonts w:ascii="Calibri" w:eastAsia="Calibri" w:hAnsi="Calibri" w:cs="Calibri"/>
                <w:b/>
              </w:rPr>
              <w:t xml:space="preserve"> </w:t>
            </w:r>
          </w:p>
        </w:tc>
      </w:tr>
      <w:tr w:rsidR="00984490" w14:paraId="078FE4BF" w14:textId="77777777">
        <w:tc>
          <w:tcPr>
            <w:tcW w:w="8895" w:type="dxa"/>
            <w:gridSpan w:val="2"/>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75DC60B"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All students will present their findings to the class in the form of a presentation and video.</w:t>
            </w:r>
          </w:p>
          <w:p w14:paraId="13838A9C"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 </w:t>
            </w:r>
          </w:p>
          <w:p w14:paraId="38694AC1"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Scenarios to choose:</w:t>
            </w:r>
          </w:p>
          <w:p w14:paraId="3A659DEA" w14:textId="3F3DB7A0"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*1) The principal wants to know if there is a better way to organize bussing/departure of walkers and the staff parking lot.  Our current problem is; staff believe there isn’t enough parking spots in the parking lot and the departure of students takes t</w:t>
            </w:r>
            <w:r w:rsidR="00027F5A">
              <w:rPr>
                <w:rFonts w:ascii="Calibri" w:eastAsia="Calibri" w:hAnsi="Calibri" w:cs="Calibri"/>
                <w:shd w:val="clear" w:color="auto" w:fill="DEEAF6"/>
              </w:rPr>
              <w:t>o</w:t>
            </w:r>
            <w:r>
              <w:rPr>
                <w:rFonts w:ascii="Calibri" w:eastAsia="Calibri" w:hAnsi="Calibri" w:cs="Calibri"/>
                <w:shd w:val="clear" w:color="auto" w:fill="DEEAF6"/>
              </w:rPr>
              <w:t>o long.  Can you bust this myth?</w:t>
            </w:r>
          </w:p>
          <w:p w14:paraId="6767DEA4"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2) Mr. McDade is frustrated that the new drive-thru (two lanes) seems much slower to him.  It takes longer to get his food and he never knows when he should pull in front of a car.  He doesn’t believe this system is better. Can you bust this myth?</w:t>
            </w:r>
          </w:p>
          <w:p w14:paraId="16D5221B"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3) The breakfast program is interested in adding school grown vegetables and fruit.  However, there is great concern about whether or not the amount of food would be worth the amount of work.  Can you bust this myth?</w:t>
            </w:r>
          </w:p>
          <w:p w14:paraId="098A2833"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4) The city of Stratford decided that it will put in more bicycle paths and bikeways instead of expanding its existing public transit system.  This will reduce the amount of bussing (number of bus on road and the routes needed).  A recent letter to the editor raises great concerns about the effect this will have on the city.  Can you bust this </w:t>
            </w:r>
            <w:proofErr w:type="gramStart"/>
            <w:r>
              <w:rPr>
                <w:rFonts w:ascii="Calibri" w:eastAsia="Calibri" w:hAnsi="Calibri" w:cs="Calibri"/>
                <w:shd w:val="clear" w:color="auto" w:fill="DEEAF6"/>
              </w:rPr>
              <w:t>myth.</w:t>
            </w:r>
            <w:proofErr w:type="gramEnd"/>
            <w:r>
              <w:rPr>
                <w:rFonts w:ascii="Calibri" w:eastAsia="Calibri" w:hAnsi="Calibri" w:cs="Calibri"/>
                <w:shd w:val="clear" w:color="auto" w:fill="DEEAF6"/>
              </w:rPr>
              <w:t xml:space="preserve"> </w:t>
            </w:r>
          </w:p>
          <w:p w14:paraId="1434DD75"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5) Many students have complained about the number of interruptions that happen during the school day with the intercom system.  Student government has proposed a vacuum </w:t>
            </w:r>
            <w:proofErr w:type="spellStart"/>
            <w:r>
              <w:rPr>
                <w:rFonts w:ascii="Calibri" w:eastAsia="Calibri" w:hAnsi="Calibri" w:cs="Calibri"/>
                <w:shd w:val="clear" w:color="auto" w:fill="DEEAF6"/>
              </w:rPr>
              <w:t>shute</w:t>
            </w:r>
            <w:proofErr w:type="spellEnd"/>
            <w:r>
              <w:rPr>
                <w:rFonts w:ascii="Calibri" w:eastAsia="Calibri" w:hAnsi="Calibri" w:cs="Calibri"/>
                <w:shd w:val="clear" w:color="auto" w:fill="DEEAF6"/>
              </w:rPr>
              <w:t xml:space="preserve"> system to be installed to send messages between classes and the office.  This process would eliminate the need for the intercom system.  However, Mrs. </w:t>
            </w:r>
            <w:proofErr w:type="spellStart"/>
            <w:r>
              <w:rPr>
                <w:rFonts w:ascii="Calibri" w:eastAsia="Calibri" w:hAnsi="Calibri" w:cs="Calibri"/>
                <w:shd w:val="clear" w:color="auto" w:fill="DEEAF6"/>
              </w:rPr>
              <w:t>Teahen</w:t>
            </w:r>
            <w:proofErr w:type="spellEnd"/>
            <w:r>
              <w:rPr>
                <w:rFonts w:ascii="Calibri" w:eastAsia="Calibri" w:hAnsi="Calibri" w:cs="Calibri"/>
                <w:shd w:val="clear" w:color="auto" w:fill="DEEAF6"/>
              </w:rPr>
              <w:t xml:space="preserve"> is not convinced.  Can you bust this myth?</w:t>
            </w:r>
          </w:p>
          <w:p w14:paraId="4B209C6F"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6)Mrs. McDade wants to pressure wash her back deck.  However the pressure washer no longer works properly.  She wants to buy a new one but Mr. McDade thinks it can be fixed at a low cost.  Mrs. McDade doesn’t believe so.  Can you bust this myth?</w:t>
            </w:r>
          </w:p>
          <w:p w14:paraId="3D1E1A60"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7)Use a system of your interest and get it approved by Mrs. Davis</w:t>
            </w:r>
          </w:p>
          <w:p w14:paraId="46E6BCBA"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 </w:t>
            </w:r>
          </w:p>
          <w:p w14:paraId="1CE2FBF9"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 </w:t>
            </w:r>
          </w:p>
          <w:p w14:paraId="4AE92F1C"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 </w:t>
            </w:r>
          </w:p>
          <w:p w14:paraId="6EC13317"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 </w:t>
            </w:r>
          </w:p>
          <w:p w14:paraId="04D1E51B" w14:textId="77777777" w:rsidR="00984490" w:rsidRDefault="00E1521E">
            <w:pPr>
              <w:spacing w:before="120"/>
              <w:rPr>
                <w:rFonts w:ascii="Calibri" w:eastAsia="Calibri" w:hAnsi="Calibri" w:cs="Calibri"/>
                <w:shd w:val="clear" w:color="auto" w:fill="DEEAF6"/>
              </w:rPr>
            </w:pPr>
            <w:r>
              <w:rPr>
                <w:rFonts w:ascii="Calibri" w:eastAsia="Calibri" w:hAnsi="Calibri" w:cs="Calibri"/>
                <w:shd w:val="clear" w:color="auto" w:fill="DEEAF6"/>
              </w:rPr>
              <w:t xml:space="preserve"> </w:t>
            </w:r>
          </w:p>
          <w:p w14:paraId="034EF815" w14:textId="77777777" w:rsidR="00984490" w:rsidRDefault="00E1521E">
            <w:pPr>
              <w:rPr>
                <w:b/>
                <w:shd w:val="clear" w:color="auto" w:fill="DEEAF6"/>
              </w:rPr>
            </w:pPr>
            <w:r>
              <w:rPr>
                <w:b/>
                <w:shd w:val="clear" w:color="auto" w:fill="DEEAF6"/>
              </w:rPr>
              <w:t xml:space="preserve"> </w:t>
            </w:r>
          </w:p>
        </w:tc>
      </w:tr>
    </w:tbl>
    <w:p w14:paraId="36471FD3" w14:textId="77777777" w:rsidR="00984490" w:rsidRDefault="00E1521E">
      <w:r>
        <w:t xml:space="preserve"> </w:t>
      </w:r>
    </w:p>
    <w:p w14:paraId="619CA11B" w14:textId="77777777" w:rsidR="00984490" w:rsidRDefault="00984490"/>
    <w:sectPr w:rsidR="00984490">
      <w:footerReference w:type="default" r:id="rId8"/>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D2485" w15:done="0"/>
  <w15:commentEx w15:paraId="04FC7F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C3A1" w14:textId="77777777" w:rsidR="006B77EA" w:rsidRDefault="006B77EA">
      <w:pPr>
        <w:spacing w:line="240" w:lineRule="auto"/>
      </w:pPr>
      <w:r>
        <w:separator/>
      </w:r>
    </w:p>
  </w:endnote>
  <w:endnote w:type="continuationSeparator" w:id="0">
    <w:p w14:paraId="4FDCEE97" w14:textId="77777777" w:rsidR="006B77EA" w:rsidRDefault="006B7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8370" w14:textId="35F52407" w:rsidR="005E32D1" w:rsidRDefault="005E32D1" w:rsidP="005E32D1">
    <w:pPr>
      <w:pStyle w:val="Footer"/>
    </w:pPr>
    <w:r>
      <w:t>St. Ambrose Catholic School—Huron Perth Catholic District School Board</w:t>
    </w:r>
  </w:p>
  <w:p w14:paraId="34011E07" w14:textId="77777777" w:rsidR="005E32D1" w:rsidRDefault="005E32D1" w:rsidP="005E32D1">
    <w:pPr>
      <w:pStyle w:val="Footer"/>
    </w:pPr>
    <w:r>
      <w:t xml:space="preserve">Adapted from eworkshop.on.ca </w:t>
    </w:r>
  </w:p>
  <w:p w14:paraId="7CA3DA86" w14:textId="05009396" w:rsidR="00984490" w:rsidRPr="005E32D1" w:rsidRDefault="00984490" w:rsidP="005E3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B1619" w14:textId="77777777" w:rsidR="006B77EA" w:rsidRDefault="006B77EA">
      <w:pPr>
        <w:spacing w:line="240" w:lineRule="auto"/>
      </w:pPr>
      <w:r>
        <w:separator/>
      </w:r>
    </w:p>
  </w:footnote>
  <w:footnote w:type="continuationSeparator" w:id="0">
    <w:p w14:paraId="7C21B16E" w14:textId="77777777" w:rsidR="006B77EA" w:rsidRDefault="006B77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F75"/>
    <w:multiLevelType w:val="multilevel"/>
    <w:tmpl w:val="B9462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204F8B"/>
    <w:multiLevelType w:val="multilevel"/>
    <w:tmpl w:val="8E8C18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90"/>
    <w:rsid w:val="00027F5A"/>
    <w:rsid w:val="00144C29"/>
    <w:rsid w:val="002E098A"/>
    <w:rsid w:val="003344DB"/>
    <w:rsid w:val="00383EC6"/>
    <w:rsid w:val="004C24E3"/>
    <w:rsid w:val="0053127F"/>
    <w:rsid w:val="00565043"/>
    <w:rsid w:val="005E32D1"/>
    <w:rsid w:val="006B77EA"/>
    <w:rsid w:val="008A0411"/>
    <w:rsid w:val="00984490"/>
    <w:rsid w:val="00E1521E"/>
    <w:rsid w:val="00E2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F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7F5A"/>
    <w:rPr>
      <w:sz w:val="16"/>
      <w:szCs w:val="16"/>
    </w:rPr>
  </w:style>
  <w:style w:type="paragraph" w:styleId="CommentText">
    <w:name w:val="annotation text"/>
    <w:basedOn w:val="Normal"/>
    <w:link w:val="CommentTextChar"/>
    <w:uiPriority w:val="99"/>
    <w:semiHidden/>
    <w:unhideWhenUsed/>
    <w:rsid w:val="00027F5A"/>
    <w:pPr>
      <w:spacing w:line="240" w:lineRule="auto"/>
    </w:pPr>
    <w:rPr>
      <w:sz w:val="20"/>
      <w:szCs w:val="20"/>
    </w:rPr>
  </w:style>
  <w:style w:type="character" w:customStyle="1" w:styleId="CommentTextChar">
    <w:name w:val="Comment Text Char"/>
    <w:basedOn w:val="DefaultParagraphFont"/>
    <w:link w:val="CommentText"/>
    <w:uiPriority w:val="99"/>
    <w:semiHidden/>
    <w:rsid w:val="00027F5A"/>
    <w:rPr>
      <w:sz w:val="20"/>
      <w:szCs w:val="20"/>
    </w:rPr>
  </w:style>
  <w:style w:type="paragraph" w:styleId="CommentSubject">
    <w:name w:val="annotation subject"/>
    <w:basedOn w:val="CommentText"/>
    <w:next w:val="CommentText"/>
    <w:link w:val="CommentSubjectChar"/>
    <w:uiPriority w:val="99"/>
    <w:semiHidden/>
    <w:unhideWhenUsed/>
    <w:rsid w:val="00027F5A"/>
    <w:rPr>
      <w:b/>
      <w:bCs/>
    </w:rPr>
  </w:style>
  <w:style w:type="character" w:customStyle="1" w:styleId="CommentSubjectChar">
    <w:name w:val="Comment Subject Char"/>
    <w:basedOn w:val="CommentTextChar"/>
    <w:link w:val="CommentSubject"/>
    <w:uiPriority w:val="99"/>
    <w:semiHidden/>
    <w:rsid w:val="00027F5A"/>
    <w:rPr>
      <w:b/>
      <w:bCs/>
      <w:sz w:val="20"/>
      <w:szCs w:val="20"/>
    </w:rPr>
  </w:style>
  <w:style w:type="paragraph" w:styleId="BalloonText">
    <w:name w:val="Balloon Text"/>
    <w:basedOn w:val="Normal"/>
    <w:link w:val="BalloonTextChar"/>
    <w:uiPriority w:val="99"/>
    <w:semiHidden/>
    <w:unhideWhenUsed/>
    <w:rsid w:val="00027F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5A"/>
    <w:rPr>
      <w:rFonts w:ascii="Segoe UI" w:hAnsi="Segoe UI" w:cs="Segoe UI"/>
      <w:sz w:val="18"/>
      <w:szCs w:val="18"/>
    </w:rPr>
  </w:style>
  <w:style w:type="paragraph" w:styleId="Header">
    <w:name w:val="header"/>
    <w:basedOn w:val="Normal"/>
    <w:link w:val="HeaderChar"/>
    <w:uiPriority w:val="99"/>
    <w:unhideWhenUsed/>
    <w:rsid w:val="00E221DA"/>
    <w:pPr>
      <w:tabs>
        <w:tab w:val="center" w:pos="4680"/>
        <w:tab w:val="right" w:pos="9360"/>
      </w:tabs>
      <w:spacing w:line="240" w:lineRule="auto"/>
    </w:pPr>
  </w:style>
  <w:style w:type="character" w:customStyle="1" w:styleId="HeaderChar">
    <w:name w:val="Header Char"/>
    <w:basedOn w:val="DefaultParagraphFont"/>
    <w:link w:val="Header"/>
    <w:uiPriority w:val="99"/>
    <w:rsid w:val="00E221DA"/>
  </w:style>
  <w:style w:type="paragraph" w:styleId="Footer">
    <w:name w:val="footer"/>
    <w:basedOn w:val="Normal"/>
    <w:link w:val="FooterChar"/>
    <w:uiPriority w:val="99"/>
    <w:unhideWhenUsed/>
    <w:rsid w:val="00E221DA"/>
    <w:pPr>
      <w:tabs>
        <w:tab w:val="center" w:pos="4680"/>
        <w:tab w:val="right" w:pos="9360"/>
      </w:tabs>
      <w:spacing w:line="240" w:lineRule="auto"/>
    </w:pPr>
  </w:style>
  <w:style w:type="character" w:customStyle="1" w:styleId="FooterChar">
    <w:name w:val="Footer Char"/>
    <w:basedOn w:val="DefaultParagraphFont"/>
    <w:link w:val="Footer"/>
    <w:uiPriority w:val="99"/>
    <w:rsid w:val="00E22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7F5A"/>
    <w:rPr>
      <w:sz w:val="16"/>
      <w:szCs w:val="16"/>
    </w:rPr>
  </w:style>
  <w:style w:type="paragraph" w:styleId="CommentText">
    <w:name w:val="annotation text"/>
    <w:basedOn w:val="Normal"/>
    <w:link w:val="CommentTextChar"/>
    <w:uiPriority w:val="99"/>
    <w:semiHidden/>
    <w:unhideWhenUsed/>
    <w:rsid w:val="00027F5A"/>
    <w:pPr>
      <w:spacing w:line="240" w:lineRule="auto"/>
    </w:pPr>
    <w:rPr>
      <w:sz w:val="20"/>
      <w:szCs w:val="20"/>
    </w:rPr>
  </w:style>
  <w:style w:type="character" w:customStyle="1" w:styleId="CommentTextChar">
    <w:name w:val="Comment Text Char"/>
    <w:basedOn w:val="DefaultParagraphFont"/>
    <w:link w:val="CommentText"/>
    <w:uiPriority w:val="99"/>
    <w:semiHidden/>
    <w:rsid w:val="00027F5A"/>
    <w:rPr>
      <w:sz w:val="20"/>
      <w:szCs w:val="20"/>
    </w:rPr>
  </w:style>
  <w:style w:type="paragraph" w:styleId="CommentSubject">
    <w:name w:val="annotation subject"/>
    <w:basedOn w:val="CommentText"/>
    <w:next w:val="CommentText"/>
    <w:link w:val="CommentSubjectChar"/>
    <w:uiPriority w:val="99"/>
    <w:semiHidden/>
    <w:unhideWhenUsed/>
    <w:rsid w:val="00027F5A"/>
    <w:rPr>
      <w:b/>
      <w:bCs/>
    </w:rPr>
  </w:style>
  <w:style w:type="character" w:customStyle="1" w:styleId="CommentSubjectChar">
    <w:name w:val="Comment Subject Char"/>
    <w:basedOn w:val="CommentTextChar"/>
    <w:link w:val="CommentSubject"/>
    <w:uiPriority w:val="99"/>
    <w:semiHidden/>
    <w:rsid w:val="00027F5A"/>
    <w:rPr>
      <w:b/>
      <w:bCs/>
      <w:sz w:val="20"/>
      <w:szCs w:val="20"/>
    </w:rPr>
  </w:style>
  <w:style w:type="paragraph" w:styleId="BalloonText">
    <w:name w:val="Balloon Text"/>
    <w:basedOn w:val="Normal"/>
    <w:link w:val="BalloonTextChar"/>
    <w:uiPriority w:val="99"/>
    <w:semiHidden/>
    <w:unhideWhenUsed/>
    <w:rsid w:val="00027F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5A"/>
    <w:rPr>
      <w:rFonts w:ascii="Segoe UI" w:hAnsi="Segoe UI" w:cs="Segoe UI"/>
      <w:sz w:val="18"/>
      <w:szCs w:val="18"/>
    </w:rPr>
  </w:style>
  <w:style w:type="paragraph" w:styleId="Header">
    <w:name w:val="header"/>
    <w:basedOn w:val="Normal"/>
    <w:link w:val="HeaderChar"/>
    <w:uiPriority w:val="99"/>
    <w:unhideWhenUsed/>
    <w:rsid w:val="00E221DA"/>
    <w:pPr>
      <w:tabs>
        <w:tab w:val="center" w:pos="4680"/>
        <w:tab w:val="right" w:pos="9360"/>
      </w:tabs>
      <w:spacing w:line="240" w:lineRule="auto"/>
    </w:pPr>
  </w:style>
  <w:style w:type="character" w:customStyle="1" w:styleId="HeaderChar">
    <w:name w:val="Header Char"/>
    <w:basedOn w:val="DefaultParagraphFont"/>
    <w:link w:val="Header"/>
    <w:uiPriority w:val="99"/>
    <w:rsid w:val="00E221DA"/>
  </w:style>
  <w:style w:type="paragraph" w:styleId="Footer">
    <w:name w:val="footer"/>
    <w:basedOn w:val="Normal"/>
    <w:link w:val="FooterChar"/>
    <w:uiPriority w:val="99"/>
    <w:unhideWhenUsed/>
    <w:rsid w:val="00E221DA"/>
    <w:pPr>
      <w:tabs>
        <w:tab w:val="center" w:pos="4680"/>
        <w:tab w:val="right" w:pos="9360"/>
      </w:tabs>
      <w:spacing w:line="240" w:lineRule="auto"/>
    </w:pPr>
  </w:style>
  <w:style w:type="character" w:customStyle="1" w:styleId="FooterChar">
    <w:name w:val="Footer Char"/>
    <w:basedOn w:val="DefaultParagraphFont"/>
    <w:link w:val="Footer"/>
    <w:uiPriority w:val="99"/>
    <w:rsid w:val="00E2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2017-09-08T17:08:00Z</dcterms:created>
  <dcterms:modified xsi:type="dcterms:W3CDTF">2017-09-08T17:08:00Z</dcterms:modified>
</cp:coreProperties>
</file>