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E9668B" w14:textId="77777777" w:rsidR="006252C6" w:rsidRDefault="00816F90">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595D8C53" wp14:editId="74DD44B6">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010FD391" w14:textId="77777777" w:rsidR="006252C6" w:rsidRDefault="00816F90">
      <w:pPr>
        <w:jc w:val="center"/>
        <w:rPr>
          <w:b/>
          <w:sz w:val="28"/>
          <w:szCs w:val="28"/>
        </w:rPr>
      </w:pPr>
      <w:r>
        <w:rPr>
          <w:b/>
          <w:sz w:val="28"/>
          <w:szCs w:val="28"/>
        </w:rPr>
        <w:t>CODE/MOE/UOIT Makerspaces Project</w:t>
      </w:r>
    </w:p>
    <w:p w14:paraId="57342449" w14:textId="113C602C" w:rsidR="006252C6" w:rsidRDefault="009E2DC7">
      <w:pPr>
        <w:jc w:val="center"/>
        <w:rPr>
          <w:b/>
          <w:sz w:val="28"/>
          <w:szCs w:val="28"/>
        </w:rPr>
      </w:pPr>
      <w:r>
        <w:rPr>
          <w:b/>
          <w:sz w:val="28"/>
          <w:szCs w:val="28"/>
        </w:rPr>
        <w:t xml:space="preserve">Lesson Plan—Grade 8 </w:t>
      </w:r>
      <w:r w:rsidR="00CB338B">
        <w:rPr>
          <w:b/>
          <w:sz w:val="28"/>
          <w:szCs w:val="28"/>
        </w:rPr>
        <w:t>Visual Arts</w:t>
      </w:r>
      <w:r>
        <w:rPr>
          <w:b/>
          <w:sz w:val="28"/>
          <w:szCs w:val="28"/>
        </w:rPr>
        <w:t>—Making a Mask</w:t>
      </w:r>
      <w:r w:rsidR="00CB338B">
        <w:rPr>
          <w:b/>
          <w:sz w:val="28"/>
          <w:szCs w:val="28"/>
        </w:rPr>
        <w:t xml:space="preserve">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252C6" w14:paraId="35A7A8F8" w14:textId="77777777">
        <w:tc>
          <w:tcPr>
            <w:tcW w:w="9350" w:type="dxa"/>
            <w:gridSpan w:val="2"/>
            <w:shd w:val="clear" w:color="auto" w:fill="DEEBF6"/>
          </w:tcPr>
          <w:p w14:paraId="0660F0B9" w14:textId="795569F1" w:rsidR="006252C6" w:rsidRDefault="009E2DC7">
            <w:pPr>
              <w:contextualSpacing w:val="0"/>
              <w:rPr>
                <w:b/>
              </w:rPr>
            </w:pPr>
            <w:r>
              <w:rPr>
                <w:b/>
              </w:rPr>
              <w:t>Lesson Objectives:</w:t>
            </w:r>
          </w:p>
          <w:p w14:paraId="4FFF8CDF" w14:textId="77777777" w:rsidR="006252C6" w:rsidRDefault="006252C6">
            <w:pPr>
              <w:contextualSpacing w:val="0"/>
              <w:rPr>
                <w:b/>
              </w:rPr>
            </w:pPr>
          </w:p>
          <w:p w14:paraId="19CC3289" w14:textId="77777777" w:rsidR="006252C6" w:rsidRDefault="00816F90">
            <w:pPr>
              <w:contextualSpacing w:val="0"/>
            </w:pPr>
            <w:r>
              <w:t>Understanding other cultures.</w:t>
            </w:r>
          </w:p>
          <w:p w14:paraId="49BB7E59" w14:textId="77777777" w:rsidR="006252C6" w:rsidRDefault="00816F90">
            <w:pPr>
              <w:contextualSpacing w:val="0"/>
            </w:pPr>
            <w:r>
              <w:t>Creating 3D representations.</w:t>
            </w:r>
          </w:p>
          <w:p w14:paraId="26DC1FB6" w14:textId="77777777" w:rsidR="006252C6" w:rsidRDefault="006252C6">
            <w:pPr>
              <w:contextualSpacing w:val="0"/>
              <w:rPr>
                <w:b/>
              </w:rPr>
            </w:pPr>
          </w:p>
          <w:p w14:paraId="65B961C1" w14:textId="77777777" w:rsidR="006252C6" w:rsidRDefault="00816F90">
            <w:pPr>
              <w:contextualSpacing w:val="0"/>
              <w:rPr>
                <w:b/>
              </w:rPr>
            </w:pPr>
            <w:r>
              <w:rPr>
                <w:b/>
              </w:rPr>
              <w:t>Curriculum Expectations:</w:t>
            </w:r>
          </w:p>
          <w:p w14:paraId="13E824BF" w14:textId="77777777" w:rsidR="006252C6" w:rsidRDefault="006252C6">
            <w:pPr>
              <w:contextualSpacing w:val="0"/>
              <w:rPr>
                <w:b/>
              </w:rPr>
            </w:pPr>
          </w:p>
          <w:p w14:paraId="4BD681FC" w14:textId="77777777" w:rsidR="006252C6" w:rsidRDefault="00816F90">
            <w:pPr>
              <w:contextualSpacing w:val="0"/>
            </w:pPr>
            <w:r>
              <w:rPr>
                <w:u w:val="single"/>
              </w:rPr>
              <w:t>Overall Expectations</w:t>
            </w:r>
            <w:r>
              <w:t>:</w:t>
            </w:r>
          </w:p>
          <w:p w14:paraId="7F458F23" w14:textId="77777777" w:rsidR="006252C6" w:rsidRDefault="00816F90">
            <w:pPr>
              <w:contextualSpacing w:val="0"/>
            </w:pPr>
            <w:r>
              <w:t>Visual Arts - apply the creative process to produce art works in a variety of traditional two- and three-dimensional forms, as well as multimedia art works, that communicate feelings, ideas, and understandings, using elements, principles, and techniques of visual arts as well as current media technologies</w:t>
            </w:r>
          </w:p>
          <w:p w14:paraId="2A9135D1" w14:textId="77777777" w:rsidR="006252C6" w:rsidRDefault="006252C6">
            <w:pPr>
              <w:contextualSpacing w:val="0"/>
            </w:pPr>
          </w:p>
          <w:p w14:paraId="1FCA4F65" w14:textId="77777777" w:rsidR="006252C6" w:rsidRDefault="00816F90">
            <w:pPr>
              <w:contextualSpacing w:val="0"/>
            </w:pPr>
            <w:r>
              <w:rPr>
                <w:u w:val="single"/>
              </w:rPr>
              <w:t>Specific Expectations</w:t>
            </w:r>
            <w:r>
              <w:t>:</w:t>
            </w:r>
          </w:p>
          <w:p w14:paraId="2F549F92" w14:textId="77777777" w:rsidR="006252C6" w:rsidRDefault="00816F90">
            <w:pPr>
              <w:contextualSpacing w:val="0"/>
            </w:pPr>
            <w:r>
              <w:t>Visual Arts -</w:t>
            </w:r>
          </w:p>
          <w:p w14:paraId="5C7A81A0" w14:textId="77777777" w:rsidR="006252C6" w:rsidRDefault="00816F90">
            <w:pPr>
              <w:numPr>
                <w:ilvl w:val="0"/>
                <w:numId w:val="1"/>
              </w:numPr>
              <w:ind w:hanging="360"/>
            </w:pPr>
            <w:r>
              <w:t>Create art works, using a variety of traditional forms and current media technologies, that express feelings, ideas, and issues, and that demonstrate an awareness of multiple points of view</w:t>
            </w:r>
          </w:p>
          <w:p w14:paraId="62CBABF1" w14:textId="77777777" w:rsidR="006252C6" w:rsidRDefault="00816F90">
            <w:pPr>
              <w:numPr>
                <w:ilvl w:val="0"/>
                <w:numId w:val="1"/>
              </w:numPr>
              <w:ind w:hanging="360"/>
            </w:pPr>
            <w:r>
              <w:t>Use elements of design in artworks to communicate ideas, messages, and understandings for a specific audience and purpose</w:t>
            </w:r>
          </w:p>
          <w:p w14:paraId="3A902E11" w14:textId="77777777" w:rsidR="006252C6" w:rsidRDefault="00816F90">
            <w:pPr>
              <w:numPr>
                <w:ilvl w:val="0"/>
                <w:numId w:val="1"/>
              </w:numPr>
              <w:ind w:hanging="360"/>
            </w:pPr>
            <w:r>
              <w:t>Use a variety of materials, tools, and techniques to respond to design challenges: □ drawing □ mixed media □ painting □ printmaking □ sculpture □ technology</w:t>
            </w:r>
          </w:p>
          <w:p w14:paraId="5F64B604" w14:textId="77777777" w:rsidR="006252C6" w:rsidRDefault="006252C6">
            <w:pPr>
              <w:contextualSpacing w:val="0"/>
              <w:rPr>
                <w:b/>
              </w:rPr>
            </w:pPr>
          </w:p>
        </w:tc>
      </w:tr>
      <w:tr w:rsidR="006252C6" w14:paraId="2A872823" w14:textId="77777777">
        <w:tc>
          <w:tcPr>
            <w:tcW w:w="4675" w:type="dxa"/>
            <w:shd w:val="clear" w:color="auto" w:fill="DEEBF6"/>
          </w:tcPr>
          <w:p w14:paraId="7C0A130C" w14:textId="77777777" w:rsidR="006252C6" w:rsidRDefault="00816F90">
            <w:pPr>
              <w:contextualSpacing w:val="0"/>
              <w:rPr>
                <w:b/>
              </w:rPr>
            </w:pPr>
            <w:r>
              <w:rPr>
                <w:b/>
              </w:rPr>
              <w:t>Learning Goals:</w:t>
            </w:r>
          </w:p>
          <w:p w14:paraId="2989B536" w14:textId="77777777" w:rsidR="006252C6" w:rsidRDefault="00816F90">
            <w:pPr>
              <w:contextualSpacing w:val="0"/>
            </w:pPr>
            <w:r>
              <w:t>“We are learning to…”</w:t>
            </w:r>
          </w:p>
          <w:p w14:paraId="22F9AA37" w14:textId="77777777" w:rsidR="006252C6" w:rsidRDefault="006252C6">
            <w:pPr>
              <w:contextualSpacing w:val="0"/>
            </w:pPr>
          </w:p>
          <w:p w14:paraId="5F03D266" w14:textId="77777777" w:rsidR="006252C6" w:rsidRDefault="00816F90">
            <w:pPr>
              <w:contextualSpacing w:val="0"/>
            </w:pPr>
            <w:r>
              <w:t>Use plaster to create a face mould. We are also uses paint to create intricate designs.</w:t>
            </w:r>
          </w:p>
          <w:p w14:paraId="30AB8BC4" w14:textId="77777777" w:rsidR="006252C6" w:rsidRDefault="006252C6">
            <w:pPr>
              <w:contextualSpacing w:val="0"/>
              <w:rPr>
                <w:b/>
              </w:rPr>
            </w:pPr>
          </w:p>
          <w:p w14:paraId="401DA995" w14:textId="77777777" w:rsidR="006252C6" w:rsidRDefault="006252C6">
            <w:pPr>
              <w:contextualSpacing w:val="0"/>
              <w:rPr>
                <w:b/>
              </w:rPr>
            </w:pPr>
          </w:p>
          <w:p w14:paraId="4CFF88A1" w14:textId="77777777" w:rsidR="006252C6" w:rsidRDefault="006252C6">
            <w:pPr>
              <w:contextualSpacing w:val="0"/>
              <w:rPr>
                <w:b/>
              </w:rPr>
            </w:pPr>
          </w:p>
        </w:tc>
        <w:tc>
          <w:tcPr>
            <w:tcW w:w="4675" w:type="dxa"/>
            <w:shd w:val="clear" w:color="auto" w:fill="DEEBF6"/>
          </w:tcPr>
          <w:p w14:paraId="0229579E" w14:textId="77777777" w:rsidR="006252C6" w:rsidRDefault="00816F90">
            <w:pPr>
              <w:contextualSpacing w:val="0"/>
              <w:rPr>
                <w:b/>
              </w:rPr>
            </w:pPr>
            <w:r>
              <w:rPr>
                <w:b/>
              </w:rPr>
              <w:t xml:space="preserve">Success Criteria:  </w:t>
            </w:r>
          </w:p>
          <w:p w14:paraId="0712F4AF" w14:textId="77777777" w:rsidR="006252C6" w:rsidRDefault="00816F90">
            <w:pPr>
              <w:contextualSpacing w:val="0"/>
            </w:pPr>
            <w:r>
              <w:t>“We will be successful when…”</w:t>
            </w:r>
          </w:p>
          <w:p w14:paraId="7D419E76" w14:textId="77777777" w:rsidR="006252C6" w:rsidRDefault="006252C6">
            <w:pPr>
              <w:contextualSpacing w:val="0"/>
              <w:rPr>
                <w:b/>
              </w:rPr>
            </w:pPr>
          </w:p>
          <w:p w14:paraId="5969113D" w14:textId="77777777" w:rsidR="006252C6" w:rsidRDefault="00816F90">
            <w:pPr>
              <w:contextualSpacing w:val="0"/>
            </w:pPr>
            <w:r>
              <w:t>We can create a mask and paint on our design.</w:t>
            </w:r>
          </w:p>
          <w:p w14:paraId="2EC72FF2" w14:textId="77777777" w:rsidR="006252C6" w:rsidRDefault="006252C6">
            <w:pPr>
              <w:contextualSpacing w:val="0"/>
              <w:rPr>
                <w:b/>
              </w:rPr>
            </w:pPr>
          </w:p>
        </w:tc>
      </w:tr>
      <w:tr w:rsidR="006252C6" w14:paraId="228FC571" w14:textId="77777777">
        <w:tc>
          <w:tcPr>
            <w:tcW w:w="9350" w:type="dxa"/>
            <w:gridSpan w:val="2"/>
            <w:shd w:val="clear" w:color="auto" w:fill="DEEBF6"/>
          </w:tcPr>
          <w:p w14:paraId="1E1B9CA9" w14:textId="77777777" w:rsidR="006252C6" w:rsidRDefault="00816F90">
            <w:pPr>
              <w:contextualSpacing w:val="0"/>
              <w:rPr>
                <w:b/>
              </w:rPr>
            </w:pPr>
            <w:r>
              <w:rPr>
                <w:b/>
              </w:rPr>
              <w:t>Lesson Overview:</w:t>
            </w:r>
          </w:p>
          <w:p w14:paraId="2455BFFC" w14:textId="77777777" w:rsidR="006252C6" w:rsidRDefault="006252C6">
            <w:pPr>
              <w:contextualSpacing w:val="0"/>
              <w:rPr>
                <w:b/>
              </w:rPr>
            </w:pPr>
          </w:p>
          <w:p w14:paraId="08B2F00E" w14:textId="77777777" w:rsidR="006252C6" w:rsidRDefault="00816F90">
            <w:pPr>
              <w:contextualSpacing w:val="0"/>
            </w:pPr>
            <w:r>
              <w:t>Students will use plaster to create a face mask and then paint an intricate design on the mask. This lesson ties in nicely to Day of the Dead in Mexico.</w:t>
            </w:r>
          </w:p>
          <w:p w14:paraId="53B003D4" w14:textId="77777777" w:rsidR="006252C6" w:rsidRDefault="006252C6">
            <w:pPr>
              <w:contextualSpacing w:val="0"/>
            </w:pPr>
          </w:p>
        </w:tc>
      </w:tr>
      <w:tr w:rsidR="006252C6" w14:paraId="1273EA43" w14:textId="77777777">
        <w:tc>
          <w:tcPr>
            <w:tcW w:w="9350" w:type="dxa"/>
            <w:gridSpan w:val="2"/>
            <w:shd w:val="clear" w:color="auto" w:fill="DEEBF6"/>
          </w:tcPr>
          <w:p w14:paraId="00964956" w14:textId="77777777" w:rsidR="006252C6" w:rsidRDefault="00816F90">
            <w:pPr>
              <w:contextualSpacing w:val="0"/>
              <w:rPr>
                <w:b/>
              </w:rPr>
            </w:pPr>
            <w:r>
              <w:rPr>
                <w:b/>
              </w:rPr>
              <w:t xml:space="preserve">Materials and Technology:  </w:t>
            </w:r>
          </w:p>
          <w:p w14:paraId="20880E15" w14:textId="77777777" w:rsidR="006252C6" w:rsidRDefault="006252C6">
            <w:pPr>
              <w:contextualSpacing w:val="0"/>
            </w:pPr>
          </w:p>
          <w:p w14:paraId="1E910B0E" w14:textId="77777777" w:rsidR="006252C6" w:rsidRDefault="00B4020B">
            <w:pPr>
              <w:contextualSpacing w:val="0"/>
            </w:pPr>
            <w:hyperlink r:id="rId9">
              <w:r w:rsidR="00816F90">
                <w:rPr>
                  <w:color w:val="1155CC"/>
                  <w:u w:val="single"/>
                </w:rPr>
                <w:t>Modeling plaster cloth</w:t>
              </w:r>
            </w:hyperlink>
          </w:p>
          <w:p w14:paraId="3D61EBBE" w14:textId="77777777" w:rsidR="006252C6" w:rsidRDefault="00B4020B">
            <w:pPr>
              <w:contextualSpacing w:val="0"/>
            </w:pPr>
            <w:hyperlink r:id="rId10">
              <w:r w:rsidR="00816F90">
                <w:rPr>
                  <w:color w:val="1155CC"/>
                  <w:u w:val="single"/>
                </w:rPr>
                <w:t>Mask Forms</w:t>
              </w:r>
            </w:hyperlink>
          </w:p>
          <w:p w14:paraId="709DBD70" w14:textId="77777777" w:rsidR="006252C6" w:rsidRDefault="00816F90">
            <w:pPr>
              <w:contextualSpacing w:val="0"/>
            </w:pPr>
            <w:r>
              <w:lastRenderedPageBreak/>
              <w:t>Buckets for water</w:t>
            </w:r>
          </w:p>
          <w:p w14:paraId="6E7958F0" w14:textId="77777777" w:rsidR="006252C6" w:rsidRDefault="00816F90">
            <w:pPr>
              <w:contextualSpacing w:val="0"/>
            </w:pPr>
            <w:r>
              <w:t>Scissors</w:t>
            </w:r>
          </w:p>
          <w:p w14:paraId="4055D4B7" w14:textId="77777777" w:rsidR="006252C6" w:rsidRDefault="00816F90">
            <w:pPr>
              <w:contextualSpacing w:val="0"/>
            </w:pPr>
            <w:r>
              <w:t>Paint</w:t>
            </w:r>
          </w:p>
          <w:p w14:paraId="37CE4F1E" w14:textId="77777777" w:rsidR="006252C6" w:rsidRDefault="00816F90">
            <w:pPr>
              <w:contextualSpacing w:val="0"/>
            </w:pPr>
            <w:r>
              <w:t>Paint Brushes</w:t>
            </w:r>
          </w:p>
          <w:p w14:paraId="00BDF530" w14:textId="77777777" w:rsidR="006252C6" w:rsidRDefault="006252C6">
            <w:pPr>
              <w:contextualSpacing w:val="0"/>
            </w:pPr>
          </w:p>
        </w:tc>
      </w:tr>
      <w:tr w:rsidR="006252C6" w14:paraId="2749B323" w14:textId="77777777">
        <w:tc>
          <w:tcPr>
            <w:tcW w:w="4675" w:type="dxa"/>
            <w:shd w:val="clear" w:color="auto" w:fill="DEEBF6"/>
          </w:tcPr>
          <w:p w14:paraId="03EECC2F" w14:textId="77777777" w:rsidR="006252C6" w:rsidRDefault="00816F90">
            <w:pPr>
              <w:contextualSpacing w:val="0"/>
              <w:rPr>
                <w:b/>
              </w:rPr>
            </w:pPr>
            <w:r>
              <w:rPr>
                <w:b/>
              </w:rPr>
              <w:lastRenderedPageBreak/>
              <w:t xml:space="preserve">Student Accommodations/Modifications:  </w:t>
            </w:r>
          </w:p>
          <w:p w14:paraId="7B1BDCC2" w14:textId="77777777" w:rsidR="006252C6" w:rsidRDefault="006252C6">
            <w:pPr>
              <w:ind w:left="360"/>
              <w:contextualSpacing w:val="0"/>
              <w:rPr>
                <w:b/>
              </w:rPr>
            </w:pPr>
          </w:p>
          <w:p w14:paraId="76F0F114" w14:textId="77777777" w:rsidR="006252C6" w:rsidRDefault="006252C6">
            <w:pPr>
              <w:ind w:left="360"/>
              <w:contextualSpacing w:val="0"/>
              <w:rPr>
                <w:b/>
              </w:rPr>
            </w:pPr>
          </w:p>
          <w:p w14:paraId="145D7265" w14:textId="77777777" w:rsidR="006252C6" w:rsidRDefault="006252C6">
            <w:pPr>
              <w:ind w:left="360"/>
              <w:contextualSpacing w:val="0"/>
              <w:rPr>
                <w:b/>
              </w:rPr>
            </w:pPr>
          </w:p>
          <w:p w14:paraId="5FFA5658" w14:textId="77777777" w:rsidR="006252C6" w:rsidRDefault="006252C6">
            <w:pPr>
              <w:ind w:left="360"/>
              <w:contextualSpacing w:val="0"/>
              <w:rPr>
                <w:b/>
              </w:rPr>
            </w:pPr>
          </w:p>
          <w:p w14:paraId="21CF5D04" w14:textId="77777777" w:rsidR="006252C6" w:rsidRDefault="006252C6">
            <w:pPr>
              <w:ind w:left="360"/>
              <w:contextualSpacing w:val="0"/>
              <w:rPr>
                <w:b/>
              </w:rPr>
            </w:pPr>
          </w:p>
          <w:p w14:paraId="2B301D46" w14:textId="77777777" w:rsidR="006252C6" w:rsidRDefault="006252C6">
            <w:pPr>
              <w:ind w:left="360"/>
              <w:contextualSpacing w:val="0"/>
              <w:rPr>
                <w:b/>
              </w:rPr>
            </w:pPr>
          </w:p>
          <w:p w14:paraId="6FDFD075" w14:textId="77777777" w:rsidR="006252C6" w:rsidRDefault="006252C6">
            <w:pPr>
              <w:ind w:left="360"/>
              <w:contextualSpacing w:val="0"/>
              <w:rPr>
                <w:b/>
              </w:rPr>
            </w:pPr>
          </w:p>
        </w:tc>
        <w:tc>
          <w:tcPr>
            <w:tcW w:w="4675" w:type="dxa"/>
            <w:shd w:val="clear" w:color="auto" w:fill="DEEBF6"/>
          </w:tcPr>
          <w:p w14:paraId="784D0406" w14:textId="77777777" w:rsidR="006252C6" w:rsidRDefault="00816F90">
            <w:pPr>
              <w:contextualSpacing w:val="0"/>
              <w:rPr>
                <w:b/>
              </w:rPr>
            </w:pPr>
            <w:r>
              <w:rPr>
                <w:b/>
              </w:rPr>
              <w:t>Lesson will be differentiated by:</w:t>
            </w:r>
          </w:p>
          <w:p w14:paraId="3DA04D32" w14:textId="77777777" w:rsidR="006252C6" w:rsidRDefault="00816F90">
            <w:pPr>
              <w:numPr>
                <w:ilvl w:val="0"/>
                <w:numId w:val="3"/>
              </w:numPr>
              <w:spacing w:line="259" w:lineRule="auto"/>
              <w:ind w:hanging="360"/>
              <w:rPr>
                <w:b/>
              </w:rPr>
            </w:pPr>
            <w:r>
              <w:rPr>
                <w:b/>
              </w:rPr>
              <w:t>Content, specifically:</w:t>
            </w:r>
          </w:p>
          <w:p w14:paraId="49BE4A1C" w14:textId="77777777" w:rsidR="006252C6" w:rsidRDefault="00816F90">
            <w:pPr>
              <w:numPr>
                <w:ilvl w:val="0"/>
                <w:numId w:val="3"/>
              </w:numPr>
              <w:spacing w:line="259" w:lineRule="auto"/>
              <w:ind w:hanging="360"/>
              <w:rPr>
                <w:b/>
              </w:rPr>
            </w:pPr>
            <w:r>
              <w:rPr>
                <w:b/>
              </w:rPr>
              <w:t>Process, specifically:</w:t>
            </w:r>
          </w:p>
          <w:p w14:paraId="242DF0EF" w14:textId="77777777" w:rsidR="006252C6" w:rsidRDefault="00816F90">
            <w:pPr>
              <w:numPr>
                <w:ilvl w:val="0"/>
                <w:numId w:val="3"/>
              </w:numPr>
              <w:spacing w:line="259" w:lineRule="auto"/>
              <w:ind w:hanging="360"/>
              <w:rPr>
                <w:b/>
              </w:rPr>
            </w:pPr>
            <w:r>
              <w:rPr>
                <w:b/>
              </w:rPr>
              <w:t>Product, specifically:</w:t>
            </w:r>
          </w:p>
          <w:p w14:paraId="1180D5B9" w14:textId="77777777" w:rsidR="006252C6" w:rsidRDefault="00816F90">
            <w:pPr>
              <w:numPr>
                <w:ilvl w:val="0"/>
                <w:numId w:val="3"/>
              </w:numPr>
              <w:spacing w:after="160" w:line="259" w:lineRule="auto"/>
              <w:ind w:hanging="360"/>
              <w:rPr>
                <w:b/>
              </w:rPr>
            </w:pPr>
            <w:r>
              <w:rPr>
                <w:b/>
              </w:rPr>
              <w:t xml:space="preserve">Environment, specifically:  </w:t>
            </w:r>
          </w:p>
          <w:p w14:paraId="1693C5F8" w14:textId="77777777" w:rsidR="006252C6" w:rsidRDefault="006252C6">
            <w:pPr>
              <w:ind w:left="360"/>
              <w:contextualSpacing w:val="0"/>
              <w:rPr>
                <w:b/>
              </w:rPr>
            </w:pPr>
          </w:p>
          <w:p w14:paraId="3E1E7191" w14:textId="77777777" w:rsidR="006252C6" w:rsidRDefault="006252C6">
            <w:pPr>
              <w:ind w:left="360"/>
              <w:contextualSpacing w:val="0"/>
              <w:rPr>
                <w:b/>
              </w:rPr>
            </w:pPr>
          </w:p>
          <w:p w14:paraId="30F7A38A" w14:textId="77777777" w:rsidR="006252C6" w:rsidRDefault="006252C6">
            <w:pPr>
              <w:ind w:left="360"/>
              <w:contextualSpacing w:val="0"/>
              <w:rPr>
                <w:b/>
              </w:rPr>
            </w:pPr>
          </w:p>
        </w:tc>
      </w:tr>
      <w:tr w:rsidR="006252C6" w14:paraId="6A0AF8A7" w14:textId="77777777">
        <w:tc>
          <w:tcPr>
            <w:tcW w:w="9350" w:type="dxa"/>
            <w:gridSpan w:val="2"/>
            <w:shd w:val="clear" w:color="auto" w:fill="9CC3E5"/>
          </w:tcPr>
          <w:p w14:paraId="5169FC90" w14:textId="77777777" w:rsidR="006252C6" w:rsidRDefault="00816F90">
            <w:pPr>
              <w:contextualSpacing w:val="0"/>
              <w:rPr>
                <w:b/>
              </w:rPr>
            </w:pPr>
            <w:r>
              <w:rPr>
                <w:b/>
              </w:rPr>
              <w:t>MINDS ON:  Getting Started</w:t>
            </w:r>
          </w:p>
        </w:tc>
      </w:tr>
      <w:tr w:rsidR="006252C6" w14:paraId="3D43D8BF" w14:textId="77777777">
        <w:tc>
          <w:tcPr>
            <w:tcW w:w="4675" w:type="dxa"/>
          </w:tcPr>
          <w:p w14:paraId="41F1FE6D" w14:textId="77777777" w:rsidR="006252C6" w:rsidRDefault="00816F90">
            <w:pPr>
              <w:spacing w:before="120"/>
              <w:contextualSpacing w:val="0"/>
            </w:pPr>
            <w:r>
              <w:t xml:space="preserve">During this phase, the teacher may: </w:t>
            </w:r>
          </w:p>
          <w:p w14:paraId="7BBA7AAE" w14:textId="77777777" w:rsidR="006252C6" w:rsidRDefault="00816F90">
            <w:pPr>
              <w:contextualSpacing w:val="0"/>
            </w:pPr>
            <w:r>
              <w:t xml:space="preserve">• activate students’ prior knowledge; </w:t>
            </w:r>
          </w:p>
          <w:p w14:paraId="3C01524F" w14:textId="77777777" w:rsidR="006252C6" w:rsidRDefault="00816F90">
            <w:pPr>
              <w:contextualSpacing w:val="0"/>
            </w:pPr>
            <w:r>
              <w:t xml:space="preserve">• engage students by posing thought-provoking questions; </w:t>
            </w:r>
          </w:p>
          <w:p w14:paraId="19BF6629" w14:textId="77777777" w:rsidR="006252C6" w:rsidRDefault="00816F90">
            <w:pPr>
              <w:contextualSpacing w:val="0"/>
            </w:pPr>
            <w:r>
              <w:t xml:space="preserve">• gather diagnostic and/or formative assessment data through observation and questioning; </w:t>
            </w:r>
          </w:p>
          <w:p w14:paraId="5EBEF4FB" w14:textId="77777777" w:rsidR="006252C6" w:rsidRDefault="00816F90">
            <w:pPr>
              <w:contextualSpacing w:val="0"/>
            </w:pPr>
            <w:r>
              <w:t xml:space="preserve">• discuss and clarify the task(s). </w:t>
            </w:r>
          </w:p>
          <w:p w14:paraId="5EC922F7" w14:textId="77777777" w:rsidR="006252C6" w:rsidRDefault="006252C6">
            <w:pPr>
              <w:contextualSpacing w:val="0"/>
            </w:pPr>
          </w:p>
        </w:tc>
        <w:tc>
          <w:tcPr>
            <w:tcW w:w="4675" w:type="dxa"/>
          </w:tcPr>
          <w:p w14:paraId="654F3924" w14:textId="77777777" w:rsidR="006252C6" w:rsidRDefault="00816F90">
            <w:pPr>
              <w:spacing w:before="120"/>
              <w:contextualSpacing w:val="0"/>
            </w:pPr>
            <w:r>
              <w:t xml:space="preserve">During this phase, students may: </w:t>
            </w:r>
          </w:p>
          <w:p w14:paraId="2B500AFF" w14:textId="77777777" w:rsidR="006252C6" w:rsidRDefault="00816F90">
            <w:pPr>
              <w:contextualSpacing w:val="0"/>
            </w:pPr>
            <w:r>
              <w:t xml:space="preserve">• participate in discussions; </w:t>
            </w:r>
          </w:p>
          <w:p w14:paraId="38C2A836" w14:textId="77777777" w:rsidR="006252C6" w:rsidRDefault="00816F90">
            <w:pPr>
              <w:contextualSpacing w:val="0"/>
            </w:pPr>
            <w:r>
              <w:t xml:space="preserve">• propose strategies; </w:t>
            </w:r>
          </w:p>
          <w:p w14:paraId="1EBBF5B6" w14:textId="77777777" w:rsidR="006252C6" w:rsidRDefault="00816F90">
            <w:pPr>
              <w:contextualSpacing w:val="0"/>
            </w:pPr>
            <w:r>
              <w:t xml:space="preserve">• question the teacher and their classmates; </w:t>
            </w:r>
          </w:p>
          <w:p w14:paraId="2BCE15A5" w14:textId="77777777" w:rsidR="006252C6" w:rsidRDefault="00816F90">
            <w:pPr>
              <w:contextualSpacing w:val="0"/>
            </w:pPr>
            <w:r>
              <w:t xml:space="preserve">• make connections to and reflect on prior learning. </w:t>
            </w:r>
          </w:p>
          <w:p w14:paraId="1C211C35" w14:textId="77777777" w:rsidR="006252C6" w:rsidRDefault="006252C6">
            <w:pPr>
              <w:contextualSpacing w:val="0"/>
              <w:rPr>
                <w:b/>
              </w:rPr>
            </w:pPr>
          </w:p>
        </w:tc>
      </w:tr>
      <w:tr w:rsidR="006252C6" w14:paraId="36FE6BA7" w14:textId="77777777">
        <w:tc>
          <w:tcPr>
            <w:tcW w:w="9350" w:type="dxa"/>
            <w:gridSpan w:val="2"/>
            <w:shd w:val="clear" w:color="auto" w:fill="DEEBF6"/>
          </w:tcPr>
          <w:p w14:paraId="6EDEF9C4" w14:textId="77777777" w:rsidR="006252C6" w:rsidRDefault="00816F90">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7B20C0FF" w14:textId="77777777" w:rsidR="006252C6" w:rsidRDefault="006252C6">
            <w:pPr>
              <w:contextualSpacing w:val="0"/>
              <w:rPr>
                <w:b/>
              </w:rPr>
            </w:pPr>
          </w:p>
          <w:p w14:paraId="3298ECF3" w14:textId="77777777" w:rsidR="006252C6" w:rsidRDefault="00816F90">
            <w:pPr>
              <w:contextualSpacing w:val="0"/>
            </w:pPr>
            <w:r>
              <w:t xml:space="preserve">Introduce </w:t>
            </w:r>
            <w:hyperlink r:id="rId11">
              <w:r>
                <w:rPr>
                  <w:color w:val="1155CC"/>
                  <w:u w:val="single"/>
                </w:rPr>
                <w:t>Day of the Dead and the Sugar Skull tradition</w:t>
              </w:r>
            </w:hyperlink>
            <w:r>
              <w:t>. Talk about how mourning the dead is different in your area and how this can be meaningful for a family.</w:t>
            </w:r>
          </w:p>
          <w:p w14:paraId="2FC6F8ED" w14:textId="77777777" w:rsidR="006252C6" w:rsidRDefault="006252C6">
            <w:pPr>
              <w:contextualSpacing w:val="0"/>
            </w:pPr>
          </w:p>
          <w:p w14:paraId="7F485CFB" w14:textId="77777777" w:rsidR="006252C6" w:rsidRDefault="00816F90">
            <w:pPr>
              <w:contextualSpacing w:val="0"/>
            </w:pPr>
            <w:r>
              <w:t>Show students multiple pictures of Sugar Skulls (simple google search reveals many). Talk about the symbolism.</w:t>
            </w:r>
          </w:p>
          <w:p w14:paraId="162414EE" w14:textId="77777777" w:rsidR="006252C6" w:rsidRDefault="006252C6">
            <w:pPr>
              <w:contextualSpacing w:val="0"/>
            </w:pPr>
          </w:p>
          <w:p w14:paraId="014398CD" w14:textId="77777777" w:rsidR="006252C6" w:rsidRDefault="00816F90">
            <w:pPr>
              <w:contextualSpacing w:val="0"/>
            </w:pPr>
            <w:r>
              <w:t>Introduce the materials and how to construct the mask.</w:t>
            </w:r>
          </w:p>
          <w:p w14:paraId="194995A4" w14:textId="77777777" w:rsidR="006252C6" w:rsidRDefault="006252C6">
            <w:pPr>
              <w:contextualSpacing w:val="0"/>
              <w:rPr>
                <w:b/>
              </w:rPr>
            </w:pPr>
          </w:p>
        </w:tc>
      </w:tr>
      <w:tr w:rsidR="006252C6" w14:paraId="6DC5ACBA" w14:textId="77777777">
        <w:tc>
          <w:tcPr>
            <w:tcW w:w="9350" w:type="dxa"/>
            <w:gridSpan w:val="2"/>
            <w:shd w:val="clear" w:color="auto" w:fill="9CC3E5"/>
          </w:tcPr>
          <w:p w14:paraId="5974B80D" w14:textId="77777777" w:rsidR="006252C6" w:rsidRDefault="00816F90">
            <w:pPr>
              <w:contextualSpacing w:val="0"/>
              <w:rPr>
                <w:b/>
              </w:rPr>
            </w:pPr>
            <w:r>
              <w:rPr>
                <w:b/>
              </w:rPr>
              <w:t>ACTION:  Working on it</w:t>
            </w:r>
          </w:p>
        </w:tc>
      </w:tr>
      <w:tr w:rsidR="006252C6" w14:paraId="41E235BD" w14:textId="77777777">
        <w:tc>
          <w:tcPr>
            <w:tcW w:w="4675" w:type="dxa"/>
          </w:tcPr>
          <w:p w14:paraId="53804BE3" w14:textId="77777777" w:rsidR="006252C6" w:rsidRDefault="00816F90">
            <w:pPr>
              <w:spacing w:before="120"/>
              <w:contextualSpacing w:val="0"/>
            </w:pPr>
            <w:r>
              <w:t xml:space="preserve">During this phase, the teacher may: </w:t>
            </w:r>
          </w:p>
          <w:p w14:paraId="7BEC2817" w14:textId="77777777" w:rsidR="006252C6" w:rsidRDefault="00816F90">
            <w:pPr>
              <w:contextualSpacing w:val="0"/>
            </w:pPr>
            <w:r>
              <w:t xml:space="preserve">• ask probing questions; </w:t>
            </w:r>
          </w:p>
          <w:p w14:paraId="2DCAF863" w14:textId="77777777" w:rsidR="006252C6" w:rsidRDefault="00816F90">
            <w:pPr>
              <w:contextualSpacing w:val="0"/>
            </w:pPr>
            <w:r>
              <w:t xml:space="preserve">• clarify misconceptions, as needed, by redirecting students through questioning; </w:t>
            </w:r>
          </w:p>
          <w:p w14:paraId="5EA7B585" w14:textId="77777777" w:rsidR="006252C6" w:rsidRDefault="00816F90">
            <w:pPr>
              <w:contextualSpacing w:val="0"/>
            </w:pPr>
            <w:r>
              <w:t xml:space="preserve">• answer students’ questions (but avoid providing a solution to the problem); </w:t>
            </w:r>
          </w:p>
          <w:p w14:paraId="62EB9B10" w14:textId="77777777" w:rsidR="006252C6" w:rsidRDefault="00816F90">
            <w:pPr>
              <w:contextualSpacing w:val="0"/>
            </w:pPr>
            <w:r>
              <w:t xml:space="preserve">• observe and assess; </w:t>
            </w:r>
          </w:p>
          <w:p w14:paraId="03A8964C" w14:textId="77777777" w:rsidR="006252C6" w:rsidRDefault="00816F90">
            <w:pPr>
              <w:contextualSpacing w:val="0"/>
            </w:pPr>
            <w:r>
              <w:t xml:space="preserve">• encourage students to represent their thinking concretely and/or pictorially; </w:t>
            </w:r>
          </w:p>
          <w:p w14:paraId="759AA125" w14:textId="77777777" w:rsidR="006252C6" w:rsidRDefault="00816F90">
            <w:pPr>
              <w:contextualSpacing w:val="0"/>
            </w:pPr>
            <w:r>
              <w:t>• encourage students to clarify ideas and to pose questions to other students.</w:t>
            </w:r>
          </w:p>
          <w:p w14:paraId="482509D8" w14:textId="77777777" w:rsidR="006252C6" w:rsidRDefault="006252C6">
            <w:pPr>
              <w:contextualSpacing w:val="0"/>
            </w:pPr>
          </w:p>
        </w:tc>
        <w:tc>
          <w:tcPr>
            <w:tcW w:w="4675" w:type="dxa"/>
          </w:tcPr>
          <w:p w14:paraId="4FF7719E" w14:textId="77777777" w:rsidR="006252C6" w:rsidRDefault="00816F90">
            <w:pPr>
              <w:spacing w:before="120"/>
              <w:contextualSpacing w:val="0"/>
            </w:pPr>
            <w:r>
              <w:t xml:space="preserve">During this phase, students may: </w:t>
            </w:r>
          </w:p>
          <w:p w14:paraId="62CEA58B" w14:textId="77777777" w:rsidR="006252C6" w:rsidRDefault="00816F90">
            <w:pPr>
              <w:contextualSpacing w:val="0"/>
            </w:pPr>
            <w:r>
              <w:t xml:space="preserve">• represent their thinking (using numbers, pictures, words, manipulatives, actions, etc.); </w:t>
            </w:r>
          </w:p>
          <w:p w14:paraId="2CB1BBF6" w14:textId="77777777" w:rsidR="006252C6" w:rsidRDefault="00816F90">
            <w:pPr>
              <w:contextualSpacing w:val="0"/>
            </w:pPr>
            <w:r>
              <w:t xml:space="preserve">• participate actively in whole group, small group, or independent settings; </w:t>
            </w:r>
          </w:p>
          <w:p w14:paraId="39848683" w14:textId="77777777" w:rsidR="006252C6" w:rsidRDefault="00816F90">
            <w:pPr>
              <w:contextualSpacing w:val="0"/>
            </w:pPr>
            <w:r>
              <w:t xml:space="preserve">• explain their thinking to the teacher and their classmates; </w:t>
            </w:r>
          </w:p>
          <w:p w14:paraId="2C2927A2" w14:textId="77777777" w:rsidR="006252C6" w:rsidRDefault="00816F90">
            <w:pPr>
              <w:contextualSpacing w:val="0"/>
            </w:pPr>
            <w:r>
              <w:t xml:space="preserve">• explore and develop strategies and concepts. </w:t>
            </w:r>
          </w:p>
        </w:tc>
      </w:tr>
      <w:tr w:rsidR="006252C6" w14:paraId="1A5B3AAE" w14:textId="77777777">
        <w:tc>
          <w:tcPr>
            <w:tcW w:w="9350" w:type="dxa"/>
            <w:gridSpan w:val="2"/>
            <w:shd w:val="clear" w:color="auto" w:fill="DEEBF6"/>
          </w:tcPr>
          <w:p w14:paraId="1E345CDE" w14:textId="77777777" w:rsidR="006252C6" w:rsidRDefault="00816F90">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59DB75E2" w14:textId="77777777" w:rsidR="006252C6" w:rsidRDefault="006252C6">
            <w:pPr>
              <w:contextualSpacing w:val="0"/>
              <w:rPr>
                <w:b/>
              </w:rPr>
            </w:pPr>
          </w:p>
          <w:p w14:paraId="534632A5" w14:textId="77777777" w:rsidR="006252C6" w:rsidRDefault="00816F90">
            <w:pPr>
              <w:numPr>
                <w:ilvl w:val="0"/>
                <w:numId w:val="2"/>
              </w:numPr>
              <w:ind w:hanging="360"/>
            </w:pPr>
            <w:r>
              <w:t>Students will be taking a face form and putting 2 inch, strips of wet plaster on the mask.</w:t>
            </w:r>
          </w:p>
          <w:p w14:paraId="4711D216" w14:textId="77777777" w:rsidR="006252C6" w:rsidRDefault="00816F90">
            <w:pPr>
              <w:numPr>
                <w:ilvl w:val="0"/>
                <w:numId w:val="2"/>
              </w:numPr>
              <w:ind w:hanging="360"/>
            </w:pPr>
            <w:r>
              <w:t>Once covered they are to use their hands to smooth the plaster and take out all the rough patches.</w:t>
            </w:r>
          </w:p>
          <w:p w14:paraId="11B57049" w14:textId="77777777" w:rsidR="006252C6" w:rsidRDefault="00816F90">
            <w:pPr>
              <w:numPr>
                <w:ilvl w:val="0"/>
                <w:numId w:val="2"/>
              </w:numPr>
              <w:ind w:hanging="360"/>
            </w:pPr>
            <w:r>
              <w:t>Let stand to dry.</w:t>
            </w:r>
          </w:p>
          <w:p w14:paraId="78A14F46" w14:textId="77777777" w:rsidR="006252C6" w:rsidRDefault="00816F90">
            <w:pPr>
              <w:numPr>
                <w:ilvl w:val="0"/>
                <w:numId w:val="2"/>
              </w:numPr>
              <w:ind w:hanging="360"/>
            </w:pPr>
            <w:r>
              <w:t>Once dry, remove face form to reuse and cut away excess plaster.</w:t>
            </w:r>
          </w:p>
          <w:p w14:paraId="5F6B1774" w14:textId="77777777" w:rsidR="006252C6" w:rsidRDefault="00816F90">
            <w:pPr>
              <w:numPr>
                <w:ilvl w:val="0"/>
                <w:numId w:val="2"/>
              </w:numPr>
              <w:ind w:hanging="360"/>
            </w:pPr>
            <w:r>
              <w:t>Using paint and paint brushes, students will paint their design on their mask.</w:t>
            </w:r>
          </w:p>
          <w:p w14:paraId="2A6FB40E" w14:textId="77777777" w:rsidR="006252C6" w:rsidRDefault="006252C6">
            <w:pPr>
              <w:contextualSpacing w:val="0"/>
              <w:rPr>
                <w:b/>
              </w:rPr>
            </w:pPr>
          </w:p>
        </w:tc>
      </w:tr>
      <w:tr w:rsidR="006252C6" w14:paraId="0CD9D52E" w14:textId="77777777">
        <w:tc>
          <w:tcPr>
            <w:tcW w:w="9350" w:type="dxa"/>
            <w:gridSpan w:val="2"/>
            <w:shd w:val="clear" w:color="auto" w:fill="9CC3E5"/>
          </w:tcPr>
          <w:p w14:paraId="38E6E487" w14:textId="77777777" w:rsidR="006252C6" w:rsidRDefault="00816F90">
            <w:pPr>
              <w:contextualSpacing w:val="0"/>
              <w:rPr>
                <w:b/>
              </w:rPr>
            </w:pPr>
            <w:r>
              <w:rPr>
                <w:b/>
              </w:rPr>
              <w:t>CONSOLIDATION:  Reflecting and Connecting</w:t>
            </w:r>
          </w:p>
        </w:tc>
      </w:tr>
      <w:tr w:rsidR="006252C6" w14:paraId="6A648F25" w14:textId="77777777">
        <w:trPr>
          <w:trHeight w:val="480"/>
        </w:trPr>
        <w:tc>
          <w:tcPr>
            <w:tcW w:w="4675" w:type="dxa"/>
          </w:tcPr>
          <w:p w14:paraId="1BD3F9CA" w14:textId="77777777" w:rsidR="006252C6" w:rsidRDefault="00816F90">
            <w:pPr>
              <w:spacing w:before="120"/>
              <w:contextualSpacing w:val="0"/>
            </w:pPr>
            <w:r>
              <w:t xml:space="preserve">During this phase, the teacher may: </w:t>
            </w:r>
          </w:p>
          <w:p w14:paraId="2E227713" w14:textId="77777777" w:rsidR="006252C6" w:rsidRDefault="00816F90">
            <w:pPr>
              <w:contextualSpacing w:val="0"/>
            </w:pPr>
            <w:r>
              <w:t xml:space="preserve">• bring students back together to share and analyse strategies; </w:t>
            </w:r>
          </w:p>
          <w:p w14:paraId="7B3EF2AF" w14:textId="77777777" w:rsidR="006252C6" w:rsidRDefault="00816F90">
            <w:pPr>
              <w:contextualSpacing w:val="0"/>
            </w:pPr>
            <w:r>
              <w:t xml:space="preserve">• encourage students to explain a variety of learning strategies; </w:t>
            </w:r>
          </w:p>
          <w:p w14:paraId="38F11B29" w14:textId="77777777" w:rsidR="006252C6" w:rsidRDefault="00816F90">
            <w:pPr>
              <w:contextualSpacing w:val="0"/>
            </w:pPr>
            <w:r>
              <w:t xml:space="preserve">• ask students to defend their procedures and justify their answers; </w:t>
            </w:r>
          </w:p>
          <w:p w14:paraId="14ABC9D7" w14:textId="77777777" w:rsidR="006252C6" w:rsidRDefault="00816F90">
            <w:pPr>
              <w:contextualSpacing w:val="0"/>
            </w:pPr>
            <w:r>
              <w:t xml:space="preserve">• clarify misunderstandings; </w:t>
            </w:r>
          </w:p>
          <w:p w14:paraId="1D6AFDB2" w14:textId="77777777" w:rsidR="006252C6" w:rsidRDefault="00816F90">
            <w:pPr>
              <w:contextualSpacing w:val="0"/>
            </w:pPr>
            <w:r>
              <w:t xml:space="preserve">• relate strategies and solutions to similar types of problems in order to help students generalize concepts; </w:t>
            </w:r>
          </w:p>
          <w:p w14:paraId="2C935F2C" w14:textId="77777777" w:rsidR="006252C6" w:rsidRDefault="00816F90">
            <w:pPr>
              <w:contextualSpacing w:val="0"/>
            </w:pPr>
            <w:r>
              <w:t xml:space="preserve">• summarize the discussion and emphasize key points or concepts. </w:t>
            </w:r>
          </w:p>
          <w:p w14:paraId="2CB6D5BB" w14:textId="77777777" w:rsidR="006252C6" w:rsidRDefault="006252C6">
            <w:pPr>
              <w:contextualSpacing w:val="0"/>
              <w:rPr>
                <w:b/>
              </w:rPr>
            </w:pPr>
          </w:p>
        </w:tc>
        <w:tc>
          <w:tcPr>
            <w:tcW w:w="4675" w:type="dxa"/>
          </w:tcPr>
          <w:p w14:paraId="7D3229FE" w14:textId="77777777" w:rsidR="006252C6" w:rsidRDefault="00816F90">
            <w:pPr>
              <w:spacing w:before="120"/>
              <w:contextualSpacing w:val="0"/>
            </w:pPr>
            <w:r>
              <w:t xml:space="preserve">During this phase, students may: </w:t>
            </w:r>
          </w:p>
          <w:p w14:paraId="0881E4EC" w14:textId="77777777" w:rsidR="006252C6" w:rsidRDefault="00816F90">
            <w:pPr>
              <w:contextualSpacing w:val="0"/>
            </w:pPr>
            <w:r>
              <w:t xml:space="preserve">• share their findings; </w:t>
            </w:r>
          </w:p>
          <w:p w14:paraId="7A37D7B8" w14:textId="77777777" w:rsidR="006252C6" w:rsidRDefault="00816F90">
            <w:pPr>
              <w:contextualSpacing w:val="0"/>
            </w:pPr>
            <w:r>
              <w:t xml:space="preserve">• use a variety of concrete, pictorial, and numerical representations to demonstrate their understandings; </w:t>
            </w:r>
          </w:p>
          <w:p w14:paraId="4B5BB191" w14:textId="77777777" w:rsidR="006252C6" w:rsidRDefault="00816F90">
            <w:pPr>
              <w:contextualSpacing w:val="0"/>
            </w:pPr>
            <w:r>
              <w:t xml:space="preserve">• justify and explain their thinking; </w:t>
            </w:r>
          </w:p>
          <w:p w14:paraId="17B7EE1B" w14:textId="77777777" w:rsidR="006252C6" w:rsidRDefault="00816F90">
            <w:pPr>
              <w:contextualSpacing w:val="0"/>
            </w:pPr>
            <w:r>
              <w:t>• reflect on their learning.</w:t>
            </w:r>
          </w:p>
          <w:p w14:paraId="063640E7" w14:textId="77777777" w:rsidR="006252C6" w:rsidRDefault="006252C6">
            <w:pPr>
              <w:contextualSpacing w:val="0"/>
              <w:rPr>
                <w:b/>
              </w:rPr>
            </w:pPr>
          </w:p>
        </w:tc>
      </w:tr>
      <w:tr w:rsidR="006252C6" w14:paraId="21A3F74F" w14:textId="77777777">
        <w:tc>
          <w:tcPr>
            <w:tcW w:w="9350" w:type="dxa"/>
            <w:gridSpan w:val="2"/>
            <w:shd w:val="clear" w:color="auto" w:fill="DEEBF6"/>
          </w:tcPr>
          <w:p w14:paraId="2ED4653F" w14:textId="77777777" w:rsidR="006252C6" w:rsidRDefault="00816F90">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253CDD75" w14:textId="77777777" w:rsidR="006252C6" w:rsidRDefault="006252C6">
            <w:pPr>
              <w:spacing w:before="120"/>
              <w:contextualSpacing w:val="0"/>
            </w:pPr>
          </w:p>
          <w:p w14:paraId="2B08947E" w14:textId="77777777" w:rsidR="006252C6" w:rsidRDefault="00816F90">
            <w:pPr>
              <w:spacing w:before="120"/>
              <w:contextualSpacing w:val="0"/>
            </w:pPr>
            <w:r>
              <w:t>At the end students can display their masks for others to see. Also you can have students write about why they chose the symbols they did to represent the dead people in their lives.</w:t>
            </w:r>
          </w:p>
          <w:p w14:paraId="03356817" w14:textId="77777777" w:rsidR="006252C6" w:rsidRDefault="006252C6">
            <w:pPr>
              <w:spacing w:before="120"/>
              <w:contextualSpacing w:val="0"/>
            </w:pPr>
          </w:p>
          <w:p w14:paraId="4CCE04AD" w14:textId="77777777" w:rsidR="00CB338B" w:rsidRDefault="00CB338B" w:rsidP="00CB338B">
            <w:pPr>
              <w:spacing w:before="120"/>
            </w:pPr>
            <w:r>
              <w:t xml:space="preserve">Process may be assessed through observations/conversations and anecdotal notes.  Product may be assessed through a rubric or checklist. </w:t>
            </w:r>
          </w:p>
          <w:p w14:paraId="32E6E451" w14:textId="77777777" w:rsidR="006252C6" w:rsidRDefault="006252C6">
            <w:pPr>
              <w:spacing w:before="120"/>
              <w:contextualSpacing w:val="0"/>
            </w:pPr>
          </w:p>
          <w:p w14:paraId="5ED1C67A" w14:textId="77777777" w:rsidR="006252C6" w:rsidRDefault="006252C6">
            <w:pPr>
              <w:spacing w:before="120"/>
              <w:contextualSpacing w:val="0"/>
            </w:pPr>
          </w:p>
          <w:p w14:paraId="30B81901" w14:textId="77777777" w:rsidR="006252C6" w:rsidRDefault="006252C6">
            <w:pPr>
              <w:contextualSpacing w:val="0"/>
              <w:rPr>
                <w:b/>
              </w:rPr>
            </w:pPr>
          </w:p>
        </w:tc>
      </w:tr>
    </w:tbl>
    <w:p w14:paraId="2A53512A" w14:textId="77777777" w:rsidR="006252C6" w:rsidRDefault="00816F90">
      <w:r>
        <w:rPr>
          <w:noProof/>
          <w:lang w:val="en-US" w:eastAsia="en-US"/>
        </w:rPr>
        <w:drawing>
          <wp:inline distT="114300" distB="114300" distL="114300" distR="114300" wp14:anchorId="67A1DDEB" wp14:editId="47CB7E7A">
            <wp:extent cx="5943600" cy="3340100"/>
            <wp:effectExtent l="0" t="0" r="0" b="0"/>
            <wp:docPr id="2" name="image4.jpg" descr="20161202_100418.jpg"/>
            <wp:cNvGraphicFramePr/>
            <a:graphic xmlns:a="http://schemas.openxmlformats.org/drawingml/2006/main">
              <a:graphicData uri="http://schemas.openxmlformats.org/drawingml/2006/picture">
                <pic:pic xmlns:pic="http://schemas.openxmlformats.org/drawingml/2006/picture">
                  <pic:nvPicPr>
                    <pic:cNvPr id="0" name="image4.jpg" descr="20161202_100418.jpg"/>
                    <pic:cNvPicPr preferRelativeResize="0"/>
                  </pic:nvPicPr>
                  <pic:blipFill>
                    <a:blip r:embed="rId12"/>
                    <a:srcRect/>
                    <a:stretch>
                      <a:fillRect/>
                    </a:stretch>
                  </pic:blipFill>
                  <pic:spPr>
                    <a:xfrm>
                      <a:off x="0" y="0"/>
                      <a:ext cx="5943600" cy="3340100"/>
                    </a:xfrm>
                    <a:prstGeom prst="rect">
                      <a:avLst/>
                    </a:prstGeom>
                    <a:ln/>
                  </pic:spPr>
                </pic:pic>
              </a:graphicData>
            </a:graphic>
          </wp:inline>
        </w:drawing>
      </w:r>
    </w:p>
    <w:sectPr w:rsidR="006252C6">
      <w:headerReference w:type="default" r:id="rId13"/>
      <w:footerReference w:type="default" r:id="rId14"/>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2725B" w15:done="0"/>
  <w15:commentEx w15:paraId="3A69D0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50C2B" w14:textId="77777777" w:rsidR="00477041" w:rsidRDefault="00477041">
      <w:pPr>
        <w:spacing w:after="0" w:line="240" w:lineRule="auto"/>
      </w:pPr>
      <w:r>
        <w:separator/>
      </w:r>
    </w:p>
  </w:endnote>
  <w:endnote w:type="continuationSeparator" w:id="0">
    <w:p w14:paraId="5571B455" w14:textId="77777777" w:rsidR="00477041" w:rsidRDefault="0047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960B" w14:textId="631963A1" w:rsidR="006252C6" w:rsidRDefault="009E2DC7">
    <w:pPr>
      <w:tabs>
        <w:tab w:val="center" w:pos="4680"/>
        <w:tab w:val="right" w:pos="9360"/>
      </w:tabs>
      <w:spacing w:after="708" w:line="240" w:lineRule="auto"/>
    </w:pPr>
    <w:r>
      <w:t xml:space="preserve">Northeastern Elementary School—Rainbow District School Board                                                                   </w:t>
    </w:r>
    <w:r w:rsidR="00816F90">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A7E05" w14:textId="77777777" w:rsidR="00477041" w:rsidRDefault="00477041">
      <w:pPr>
        <w:spacing w:after="0" w:line="240" w:lineRule="auto"/>
      </w:pPr>
      <w:r>
        <w:separator/>
      </w:r>
    </w:p>
  </w:footnote>
  <w:footnote w:type="continuationSeparator" w:id="0">
    <w:p w14:paraId="46D861A1" w14:textId="77777777" w:rsidR="00477041" w:rsidRDefault="004770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81872" w14:textId="77777777" w:rsidR="006252C6" w:rsidRDefault="00816F90">
    <w:pPr>
      <w:tabs>
        <w:tab w:val="center" w:pos="4680"/>
        <w:tab w:val="right" w:pos="9360"/>
      </w:tabs>
      <w:spacing w:before="708" w:after="0" w:line="240" w:lineRule="auto"/>
      <w:jc w:val="right"/>
    </w:pPr>
    <w:r>
      <w:fldChar w:fldCharType="begin"/>
    </w:r>
    <w:r>
      <w:instrText>PAGE</w:instrText>
    </w:r>
    <w:r>
      <w:fldChar w:fldCharType="separate"/>
    </w:r>
    <w:r w:rsidR="00B4020B">
      <w:rPr>
        <w:noProof/>
      </w:rPr>
      <w:t>1</w:t>
    </w:r>
    <w:r>
      <w:fldChar w:fldCharType="end"/>
    </w:r>
  </w:p>
  <w:p w14:paraId="060EB63E" w14:textId="77777777" w:rsidR="006252C6" w:rsidRDefault="006252C6">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CBF"/>
    <w:multiLevelType w:val="multilevel"/>
    <w:tmpl w:val="712C0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3D42F0"/>
    <w:multiLevelType w:val="multilevel"/>
    <w:tmpl w:val="821603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5B8080B"/>
    <w:multiLevelType w:val="multilevel"/>
    <w:tmpl w:val="90DE1A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C6"/>
    <w:rsid w:val="001771FA"/>
    <w:rsid w:val="00477041"/>
    <w:rsid w:val="006252C6"/>
    <w:rsid w:val="00816F90"/>
    <w:rsid w:val="009E2DC7"/>
    <w:rsid w:val="00B4020B"/>
    <w:rsid w:val="00CB338B"/>
    <w:rsid w:val="00E544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6D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1771FA"/>
    <w:rPr>
      <w:sz w:val="16"/>
      <w:szCs w:val="16"/>
    </w:rPr>
  </w:style>
  <w:style w:type="paragraph" w:styleId="CommentText">
    <w:name w:val="annotation text"/>
    <w:basedOn w:val="Normal"/>
    <w:link w:val="CommentTextChar"/>
    <w:uiPriority w:val="99"/>
    <w:semiHidden/>
    <w:unhideWhenUsed/>
    <w:rsid w:val="001771FA"/>
    <w:pPr>
      <w:spacing w:line="240" w:lineRule="auto"/>
    </w:pPr>
    <w:rPr>
      <w:sz w:val="20"/>
      <w:szCs w:val="20"/>
    </w:rPr>
  </w:style>
  <w:style w:type="character" w:customStyle="1" w:styleId="CommentTextChar">
    <w:name w:val="Comment Text Char"/>
    <w:basedOn w:val="DefaultParagraphFont"/>
    <w:link w:val="CommentText"/>
    <w:uiPriority w:val="99"/>
    <w:semiHidden/>
    <w:rsid w:val="001771FA"/>
    <w:rPr>
      <w:sz w:val="20"/>
      <w:szCs w:val="20"/>
    </w:rPr>
  </w:style>
  <w:style w:type="paragraph" w:styleId="CommentSubject">
    <w:name w:val="annotation subject"/>
    <w:basedOn w:val="CommentText"/>
    <w:next w:val="CommentText"/>
    <w:link w:val="CommentSubjectChar"/>
    <w:uiPriority w:val="99"/>
    <w:semiHidden/>
    <w:unhideWhenUsed/>
    <w:rsid w:val="001771FA"/>
    <w:rPr>
      <w:b/>
      <w:bCs/>
    </w:rPr>
  </w:style>
  <w:style w:type="character" w:customStyle="1" w:styleId="CommentSubjectChar">
    <w:name w:val="Comment Subject Char"/>
    <w:basedOn w:val="CommentTextChar"/>
    <w:link w:val="CommentSubject"/>
    <w:uiPriority w:val="99"/>
    <w:semiHidden/>
    <w:rsid w:val="001771FA"/>
    <w:rPr>
      <w:b/>
      <w:bCs/>
      <w:sz w:val="20"/>
      <w:szCs w:val="20"/>
    </w:rPr>
  </w:style>
  <w:style w:type="paragraph" w:styleId="BalloonText">
    <w:name w:val="Balloon Text"/>
    <w:basedOn w:val="Normal"/>
    <w:link w:val="BalloonTextChar"/>
    <w:uiPriority w:val="99"/>
    <w:semiHidden/>
    <w:unhideWhenUsed/>
    <w:rsid w:val="00177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FA"/>
    <w:rPr>
      <w:rFonts w:ascii="Segoe UI" w:hAnsi="Segoe UI" w:cs="Segoe UI"/>
      <w:sz w:val="18"/>
      <w:szCs w:val="18"/>
    </w:rPr>
  </w:style>
  <w:style w:type="paragraph" w:styleId="Header">
    <w:name w:val="header"/>
    <w:basedOn w:val="Normal"/>
    <w:link w:val="HeaderChar"/>
    <w:uiPriority w:val="99"/>
    <w:unhideWhenUsed/>
    <w:rsid w:val="009E2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C7"/>
  </w:style>
  <w:style w:type="paragraph" w:styleId="Footer">
    <w:name w:val="footer"/>
    <w:basedOn w:val="Normal"/>
    <w:link w:val="FooterChar"/>
    <w:uiPriority w:val="99"/>
    <w:unhideWhenUsed/>
    <w:rsid w:val="009E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1771FA"/>
    <w:rPr>
      <w:sz w:val="16"/>
      <w:szCs w:val="16"/>
    </w:rPr>
  </w:style>
  <w:style w:type="paragraph" w:styleId="CommentText">
    <w:name w:val="annotation text"/>
    <w:basedOn w:val="Normal"/>
    <w:link w:val="CommentTextChar"/>
    <w:uiPriority w:val="99"/>
    <w:semiHidden/>
    <w:unhideWhenUsed/>
    <w:rsid w:val="001771FA"/>
    <w:pPr>
      <w:spacing w:line="240" w:lineRule="auto"/>
    </w:pPr>
    <w:rPr>
      <w:sz w:val="20"/>
      <w:szCs w:val="20"/>
    </w:rPr>
  </w:style>
  <w:style w:type="character" w:customStyle="1" w:styleId="CommentTextChar">
    <w:name w:val="Comment Text Char"/>
    <w:basedOn w:val="DefaultParagraphFont"/>
    <w:link w:val="CommentText"/>
    <w:uiPriority w:val="99"/>
    <w:semiHidden/>
    <w:rsid w:val="001771FA"/>
    <w:rPr>
      <w:sz w:val="20"/>
      <w:szCs w:val="20"/>
    </w:rPr>
  </w:style>
  <w:style w:type="paragraph" w:styleId="CommentSubject">
    <w:name w:val="annotation subject"/>
    <w:basedOn w:val="CommentText"/>
    <w:next w:val="CommentText"/>
    <w:link w:val="CommentSubjectChar"/>
    <w:uiPriority w:val="99"/>
    <w:semiHidden/>
    <w:unhideWhenUsed/>
    <w:rsid w:val="001771FA"/>
    <w:rPr>
      <w:b/>
      <w:bCs/>
    </w:rPr>
  </w:style>
  <w:style w:type="character" w:customStyle="1" w:styleId="CommentSubjectChar">
    <w:name w:val="Comment Subject Char"/>
    <w:basedOn w:val="CommentTextChar"/>
    <w:link w:val="CommentSubject"/>
    <w:uiPriority w:val="99"/>
    <w:semiHidden/>
    <w:rsid w:val="001771FA"/>
    <w:rPr>
      <w:b/>
      <w:bCs/>
      <w:sz w:val="20"/>
      <w:szCs w:val="20"/>
    </w:rPr>
  </w:style>
  <w:style w:type="paragraph" w:styleId="BalloonText">
    <w:name w:val="Balloon Text"/>
    <w:basedOn w:val="Normal"/>
    <w:link w:val="BalloonTextChar"/>
    <w:uiPriority w:val="99"/>
    <w:semiHidden/>
    <w:unhideWhenUsed/>
    <w:rsid w:val="00177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FA"/>
    <w:rPr>
      <w:rFonts w:ascii="Segoe UI" w:hAnsi="Segoe UI" w:cs="Segoe UI"/>
      <w:sz w:val="18"/>
      <w:szCs w:val="18"/>
    </w:rPr>
  </w:style>
  <w:style w:type="paragraph" w:styleId="Header">
    <w:name w:val="header"/>
    <w:basedOn w:val="Normal"/>
    <w:link w:val="HeaderChar"/>
    <w:uiPriority w:val="99"/>
    <w:unhideWhenUsed/>
    <w:rsid w:val="009E2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C7"/>
  </w:style>
  <w:style w:type="paragraph" w:styleId="Footer">
    <w:name w:val="footer"/>
    <w:basedOn w:val="Normal"/>
    <w:link w:val="FooterChar"/>
    <w:uiPriority w:val="99"/>
    <w:unhideWhenUsed/>
    <w:rsid w:val="009E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xicansugarskull.com/support/dodhistory.html" TargetMode="External"/><Relationship Id="rId12" Type="http://schemas.openxmlformats.org/officeDocument/2006/relationships/image" Target="media/image2.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spectrum-nasco.ca/product.htm?PRODUCT=9715207X&amp;Source=Search&amp;Category=AC%20-%20MASK%20MAKING%20ACCESSORIES" TargetMode="External"/><Relationship Id="rId10" Type="http://schemas.openxmlformats.org/officeDocument/2006/relationships/hyperlink" Target="https://spectrum-nasco.ca/product.htm?product=9706419&amp;Sourc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Maya Staresinic</cp:lastModifiedBy>
  <cp:revision>2</cp:revision>
  <dcterms:created xsi:type="dcterms:W3CDTF">2017-08-28T22:29:00Z</dcterms:created>
  <dcterms:modified xsi:type="dcterms:W3CDTF">2017-08-28T22:29:00Z</dcterms:modified>
</cp:coreProperties>
</file>