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E276AB">
        <w:rPr>
          <w:b/>
          <w:sz w:val="28"/>
          <w:szCs w:val="28"/>
        </w:rPr>
        <w:t>GECDSB</w:t>
      </w:r>
    </w:p>
    <w:p w:rsidR="007C0A7E" w:rsidRDefault="00B224A5">
      <w:pPr>
        <w:jc w:val="center"/>
        <w:rPr>
          <w:b/>
          <w:sz w:val="28"/>
          <w:szCs w:val="28"/>
        </w:rPr>
      </w:pPr>
      <w:r>
        <w:rPr>
          <w:b/>
          <w:sz w:val="28"/>
          <w:szCs w:val="28"/>
        </w:rPr>
        <w:t xml:space="preserve">Année(s): </w:t>
      </w:r>
      <w:r w:rsidR="00E276AB">
        <w:rPr>
          <w:b/>
          <w:sz w:val="28"/>
          <w:szCs w:val="28"/>
        </w:rPr>
        <w:t>2</w:t>
      </w:r>
      <w:r w:rsidR="00E276AB" w:rsidRPr="00E276AB">
        <w:rPr>
          <w:b/>
          <w:sz w:val="28"/>
          <w:szCs w:val="28"/>
          <w:vertAlign w:val="superscript"/>
        </w:rPr>
        <w:t>ième</w:t>
      </w:r>
      <w:r w:rsidR="00E276AB">
        <w:rPr>
          <w:b/>
          <w:sz w:val="28"/>
          <w:szCs w:val="28"/>
        </w:rPr>
        <w:t xml:space="preserve"> </w:t>
      </w:r>
    </w:p>
    <w:p w:rsidR="007C0A7E" w:rsidRDefault="00B224A5">
      <w:pPr>
        <w:jc w:val="center"/>
        <w:rPr>
          <w:b/>
          <w:sz w:val="28"/>
          <w:szCs w:val="28"/>
        </w:rPr>
      </w:pPr>
      <w:r>
        <w:rPr>
          <w:b/>
          <w:sz w:val="28"/>
          <w:szCs w:val="28"/>
        </w:rPr>
        <w:t xml:space="preserve">Sujet: </w:t>
      </w:r>
      <w:r w:rsidR="00E276AB">
        <w:rPr>
          <w:b/>
          <w:sz w:val="28"/>
          <w:szCs w:val="28"/>
        </w:rPr>
        <w:t>Les mathématiques</w:t>
      </w:r>
      <w:r w:rsidR="00117097">
        <w:rPr>
          <w:b/>
          <w:sz w:val="28"/>
          <w:szCs w:val="28"/>
        </w:rPr>
        <w:t xml:space="preserve"> </w:t>
      </w:r>
      <w:r w:rsidR="00E276AB">
        <w:rPr>
          <w:b/>
          <w:sz w:val="28"/>
          <w:szCs w:val="28"/>
        </w:rPr>
        <w:t xml:space="preserve">|la géométrie </w:t>
      </w:r>
      <w:r w:rsidR="00433CFE">
        <w:rPr>
          <w:b/>
          <w:sz w:val="28"/>
          <w:szCs w:val="28"/>
        </w:rPr>
        <w:br/>
        <w:t>Tracer des figures en 2D avec les Ozobots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117097" w:rsidRPr="00117097" w:rsidRDefault="00117097" w:rsidP="00117097">
            <w:r w:rsidRPr="00117097">
              <w:t>- appliquer des compétences de raisonnement (par exemple, reconnaissance de formes, classification) pour réaliser et étudier des conjectures (par exemple, par le biais de discussions avec d'autres);</w:t>
            </w:r>
          </w:p>
          <w:p w:rsidR="00117097" w:rsidRPr="00117097" w:rsidRDefault="00117097" w:rsidP="00117097">
            <w:r w:rsidRPr="00117097">
              <w:t>- Réfléchir et suivre la réflexion pour aider à clarifier la compréhension et la résolution de problèmes (par exemple, en expliquant aux autres pourquoi ils pensent que leur solution est correcte);</w:t>
            </w:r>
          </w:p>
          <w:p w:rsidR="00117097" w:rsidRDefault="00117097" w:rsidP="00117097">
            <w:r>
              <w:t>- choisir et utiliser une variété d'outils d'apprentissage concrets, visuels et électroniques et des stratégies de calcul appropriées pour étudier les idées mathématiques et résoudre des problèmes;</w:t>
            </w:r>
          </w:p>
          <w:p w:rsidR="00117097" w:rsidRDefault="00117097" w:rsidP="00117097">
            <w:r>
              <w:t>- établir des liens entre des concepts et des procédures mathématiques simples et relier des idées mathématiques à des situations tirées de contextes quotidiens</w:t>
            </w:r>
          </w:p>
          <w:p w:rsidR="00117097" w:rsidRDefault="00117097" w:rsidP="00117097">
            <w:r>
              <w:t>- créer des représentations élémentaires d'idées mathématiques simples (par exemple, en utilisant des matériaux concrets, des actions physiques telles que des applaudissements, des images, des chiffres, des diagrammes, des symboles inventés), en établissant des liens entre eux et en les résolvant;</w:t>
            </w:r>
          </w:p>
          <w:p w:rsidR="00117097" w:rsidRPr="00117097" w:rsidRDefault="00117097" w:rsidP="00117097">
            <w:r>
              <w:t>- communiquer la pensée mathématique oralement, visuellement et par écrit, en utilisant le langage courant, en développant un vocabulaire mathématique et une variété de représentations.</w:t>
            </w:r>
          </w:p>
          <w:p w:rsidR="007C0A7E" w:rsidRDefault="007C0A7E">
            <w:pPr>
              <w:rPr>
                <w:b/>
              </w:rPr>
            </w:pPr>
          </w:p>
          <w:p w:rsidR="007C0A7E" w:rsidRDefault="00873647">
            <w:pPr>
              <w:rPr>
                <w:b/>
              </w:rPr>
            </w:pPr>
            <w:r>
              <w:rPr>
                <w:b/>
              </w:rPr>
              <w:t>Attentes du curriculum:</w:t>
            </w:r>
          </w:p>
          <w:p w:rsidR="007C0A7E" w:rsidRPr="00B2539B" w:rsidRDefault="00B2539B">
            <w:r>
              <w:t xml:space="preserve">- identifier les formes deux </w:t>
            </w:r>
            <w:r w:rsidRPr="00B2539B">
              <w:t>di</w:t>
            </w:r>
            <w:r>
              <w:t xml:space="preserve">mensionnelles et les figures trois </w:t>
            </w:r>
            <w:r w:rsidRPr="00B2539B">
              <w:t>dimensionnelles et les trier et les classer par leurs propriétés géométriques;</w:t>
            </w:r>
          </w:p>
          <w:p w:rsidR="007C0A7E" w:rsidRDefault="007C0A7E">
            <w:pPr>
              <w:rPr>
                <w:b/>
              </w:rPr>
            </w:pPr>
          </w:p>
          <w:p w:rsidR="007C0A7E" w:rsidRDefault="00873647">
            <w:pPr>
              <w:rPr>
                <w:b/>
              </w:rPr>
            </w:pPr>
            <w:r>
              <w:rPr>
                <w:b/>
              </w:rPr>
              <w:t>Contenus d’apprentissages :</w:t>
            </w:r>
          </w:p>
          <w:p w:rsidR="007C0A7E" w:rsidRDefault="00B2539B">
            <w:r w:rsidRPr="00B2539B">
              <w:t xml:space="preserve">- distinguer les attributs d'un objet qui sont des propriétés géométriques (par exemple, nombre de côtés, nombre de faces) et les attributs qui ne sont pas des propriétés géométriques (par exemple, couleur, taille, texture), en utilisant une variété d'outils </w:t>
            </w:r>
            <w:r>
              <w:t>(</w:t>
            </w:r>
            <w:r w:rsidRPr="00B2539B">
              <w:t>blocs, solides géométriques, cubes de connexion);</w:t>
            </w:r>
          </w:p>
          <w:p w:rsidR="007C0A7E" w:rsidRDefault="00B2539B">
            <w:pPr>
              <w:rPr>
                <w:b/>
              </w:rPr>
            </w:pPr>
            <w:r w:rsidRPr="00B2539B">
              <w:t>- identifier et décrire divers polygones (triangles, quadrilatères, pentagones, hexagones, heptagones, octogones) et les trier et les classer par leurs propriétés géométriques (nombre de côtés ou nombre de sommets), en utilisant des matériaux concrets et des r</w:t>
            </w:r>
            <w:r>
              <w:t>eprésentations picturales (ex. « </w:t>
            </w:r>
            <w:r w:rsidRPr="00B2539B">
              <w:t>Je mets tous les chiffres avec cinq sommets ou plus dans un groupe, et tous les chiffres avec moins de cinq sommets dans un autre groupe.</w:t>
            </w:r>
            <w:r>
              <w:t> »</w:t>
            </w:r>
            <w:r w:rsidRPr="00B2539B">
              <w:t>);</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7C0A7E" w:rsidRPr="00076431" w:rsidRDefault="00076431">
            <w:r w:rsidRPr="00076431">
              <w:t>Identi</w:t>
            </w:r>
            <w:r w:rsidR="00433CFE">
              <w:t>fier, trier et grouper les figure</w:t>
            </w:r>
            <w:r w:rsidRPr="00076431">
              <w:t xml:space="preserve">s </w:t>
            </w:r>
            <w:r>
              <w:t xml:space="preserve">en </w:t>
            </w:r>
            <w:r w:rsidRPr="00076431">
              <w:t>2D par leurs propriétés géométriques</w:t>
            </w:r>
          </w:p>
          <w:p w:rsidR="007C0A7E" w:rsidRDefault="007C0A7E">
            <w:pPr>
              <w:rPr>
                <w:b/>
              </w:rPr>
            </w:pPr>
          </w:p>
        </w:tc>
        <w:tc>
          <w:tcPr>
            <w:tcW w:w="4675" w:type="dxa"/>
            <w:shd w:val="clear" w:color="auto" w:fill="DEEBF6"/>
          </w:tcPr>
          <w:p w:rsidR="007C0A7E" w:rsidRDefault="00873647">
            <w:pPr>
              <w:rPr>
                <w:b/>
              </w:rPr>
            </w:pPr>
            <w:r>
              <w:rPr>
                <w:b/>
              </w:rPr>
              <w:lastRenderedPageBreak/>
              <w:t xml:space="preserve">Critères de succès:  </w:t>
            </w:r>
          </w:p>
          <w:p w:rsidR="007C0A7E" w:rsidRDefault="00F143C1">
            <w:r>
              <w:t>« </w:t>
            </w:r>
            <w:r w:rsidR="00873647">
              <w:t>On va avoir du succès</w:t>
            </w:r>
            <w:r>
              <w:t xml:space="preserve"> quand</w:t>
            </w:r>
            <w:r w:rsidR="00076431">
              <w:t xml:space="preserve"> on peut</w:t>
            </w:r>
            <w:r>
              <w:t>… »</w:t>
            </w:r>
          </w:p>
          <w:p w:rsidR="00076431" w:rsidRDefault="00076431" w:rsidP="00076431">
            <w:r>
              <w:t>- identifier et compter le nombre de côtés et de sommets</w:t>
            </w:r>
          </w:p>
          <w:p w:rsidR="007C0A7E" w:rsidRPr="00076431" w:rsidRDefault="00076431" w:rsidP="00076431">
            <w:r>
              <w:lastRenderedPageBreak/>
              <w:t>- nommer</w:t>
            </w:r>
            <w:r w:rsidR="00433CFE">
              <w:t xml:space="preserve"> la figure</w:t>
            </w:r>
          </w:p>
          <w:p w:rsidR="007C0A7E" w:rsidRDefault="007C0A7E"/>
        </w:tc>
      </w:tr>
      <w:tr w:rsidR="007C0A7E">
        <w:tc>
          <w:tcPr>
            <w:tcW w:w="9350" w:type="dxa"/>
            <w:gridSpan w:val="2"/>
            <w:shd w:val="clear" w:color="auto" w:fill="DEEBF6"/>
          </w:tcPr>
          <w:p w:rsidR="007C0A7E" w:rsidRDefault="00873647">
            <w:pPr>
              <w:rPr>
                <w:b/>
              </w:rPr>
            </w:pPr>
            <w:r>
              <w:rPr>
                <w:b/>
              </w:rPr>
              <w:lastRenderedPageBreak/>
              <w:t>Aperçu de la leçon:</w:t>
            </w:r>
          </w:p>
          <w:p w:rsidR="007C0A7E" w:rsidRDefault="00844881">
            <w:r w:rsidRPr="00844881">
              <w:t>Les élèves utiliseront Ozobots pour déterminer le nombre de côtés et de</w:t>
            </w:r>
            <w:r w:rsidR="00433CFE">
              <w:t xml:space="preserve"> sommets d'une variété de figures</w:t>
            </w:r>
            <w:r w:rsidRPr="00844881">
              <w:t xml:space="preserve"> 2D.</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844881" w:rsidP="00844881">
            <w:pPr>
              <w:pStyle w:val="ListParagraph"/>
              <w:numPr>
                <w:ilvl w:val="0"/>
                <w:numId w:val="3"/>
              </w:numPr>
            </w:pPr>
            <w:r>
              <w:t>Des Ozobots</w:t>
            </w:r>
          </w:p>
          <w:p w:rsidR="007C0A7E" w:rsidRDefault="00844881" w:rsidP="00844881">
            <w:pPr>
              <w:pStyle w:val="ListParagraph"/>
              <w:numPr>
                <w:ilvl w:val="0"/>
                <w:numId w:val="3"/>
              </w:numPr>
            </w:pPr>
            <w:r>
              <w:t>Des formes deux dimensionnelles imprimés</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7C0A7E" w:rsidRDefault="00844881" w:rsidP="00844881">
            <w:pPr>
              <w:pStyle w:val="ListParagraph"/>
              <w:numPr>
                <w:ilvl w:val="0"/>
                <w:numId w:val="4"/>
              </w:numPr>
            </w:pPr>
            <w:r>
              <w:t>De l’appui 1-1</w:t>
            </w:r>
          </w:p>
          <w:p w:rsidR="00844881" w:rsidRPr="00844881" w:rsidRDefault="00433CFE" w:rsidP="00844881">
            <w:pPr>
              <w:pStyle w:val="ListParagraph"/>
              <w:numPr>
                <w:ilvl w:val="0"/>
                <w:numId w:val="4"/>
              </w:numPr>
            </w:pPr>
            <w:r>
              <w:t>Moins de figure</w:t>
            </w:r>
            <w:r w:rsidR="00844881">
              <w:t>s 2D à découvrir avec Ozobot</w:t>
            </w:r>
          </w:p>
          <w:p w:rsidR="007C0A7E" w:rsidRDefault="007C0A7E" w:rsidP="00844881">
            <w:pPr>
              <w:rPr>
                <w:b/>
              </w:rPr>
            </w:pPr>
          </w:p>
        </w:tc>
        <w:tc>
          <w:tcPr>
            <w:tcW w:w="4675" w:type="dxa"/>
            <w:shd w:val="clear" w:color="auto" w:fill="DEEBF6"/>
          </w:tcPr>
          <w:p w:rsidR="007C0A7E" w:rsidRDefault="00873647">
            <w:pPr>
              <w:rPr>
                <w:b/>
              </w:rPr>
            </w:pPr>
            <w:r>
              <w:rPr>
                <w:b/>
              </w:rPr>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rsidP="00844881">
            <w:pPr>
              <w:numPr>
                <w:ilvl w:val="0"/>
                <w:numId w:val="1"/>
              </w:numPr>
              <w:pBdr>
                <w:top w:val="nil"/>
                <w:left w:val="nil"/>
                <w:bottom w:val="nil"/>
                <w:right w:val="nil"/>
                <w:between w:val="nil"/>
              </w:pBdr>
              <w:spacing w:after="160" w:line="259" w:lineRule="auto"/>
              <w:contextualSpacing/>
              <w:rPr>
                <w:b/>
              </w:rPr>
            </w:pPr>
            <w:r w:rsidRPr="00844881">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86AFE" w:rsidRDefault="000E163A" w:rsidP="00686AFE">
            <w:r>
              <w:t>Partager une image d'une figure</w:t>
            </w:r>
            <w:r w:rsidR="00686AFE">
              <w:t xml:space="preserve"> en</w:t>
            </w:r>
            <w:r w:rsidR="00686AFE">
              <w:t xml:space="preserve"> 2D. Demandez-leur: combien de côtés </w:t>
            </w:r>
            <w:r w:rsidR="00686AFE">
              <w:t xml:space="preserve">y </w:t>
            </w:r>
            <w:proofErr w:type="spellStart"/>
            <w:r w:rsidR="00686AFE">
              <w:t>a-t-il</w:t>
            </w:r>
            <w:proofErr w:type="spellEnd"/>
            <w:r w:rsidR="00686AFE">
              <w:t>? Com</w:t>
            </w:r>
            <w:r w:rsidR="00686AFE">
              <w:t>bien de sommets? Comment savez-vous</w:t>
            </w:r>
            <w:r w:rsidR="00686AFE">
              <w:t>? Laissez-leur le temps de parler à leur voisin. Discutez ensemble en tant que groupe.</w:t>
            </w:r>
          </w:p>
          <w:p w:rsidR="00686AFE" w:rsidRDefault="00686AFE" w:rsidP="00686AFE"/>
          <w:p w:rsidR="007C0A7E" w:rsidRPr="00686AFE" w:rsidRDefault="00686AFE" w:rsidP="00686AFE">
            <w:r>
              <w:t>Faites une démonstration</w:t>
            </w:r>
            <w:r>
              <w:t xml:space="preserve"> utilisant Ozobot pour se déplacer sur la forme et compter les côtés et les sommets.</w:t>
            </w:r>
          </w:p>
          <w:p w:rsidR="007C0A7E" w:rsidRDefault="007C0A7E">
            <w:pPr>
              <w:rPr>
                <w:b/>
                <w:color w:val="000000"/>
              </w:rPr>
            </w:pPr>
          </w:p>
          <w:p w:rsidR="00686AFE" w:rsidRDefault="00873647">
            <w:pPr>
              <w:rPr>
                <w:b/>
                <w:color w:val="000000"/>
              </w:rPr>
            </w:pPr>
            <w:r>
              <w:rPr>
                <w:b/>
                <w:color w:val="000000"/>
              </w:rPr>
              <w:t xml:space="preserve">Quelles questions clés poseriez-vous ? </w:t>
            </w:r>
          </w:p>
          <w:p w:rsidR="00686AFE" w:rsidRPr="00686AFE" w:rsidRDefault="00686AFE" w:rsidP="00686AFE">
            <w:pPr>
              <w:rPr>
                <w:color w:val="000000"/>
              </w:rPr>
            </w:pPr>
            <w:r w:rsidRPr="00686AFE">
              <w:rPr>
                <w:color w:val="000000"/>
              </w:rPr>
              <w:t xml:space="preserve">Qu'est-ce qu'un côté? Qu'est-ce qu'un </w:t>
            </w:r>
            <w:r>
              <w:rPr>
                <w:color w:val="000000"/>
              </w:rPr>
              <w:t>s</w:t>
            </w:r>
            <w:r w:rsidRPr="00686AFE">
              <w:rPr>
                <w:color w:val="000000"/>
              </w:rPr>
              <w:t>ommet?</w:t>
            </w:r>
          </w:p>
          <w:p w:rsidR="00686AFE" w:rsidRPr="00686AFE" w:rsidRDefault="00686AFE" w:rsidP="00686AFE">
            <w:pPr>
              <w:rPr>
                <w:color w:val="000000"/>
              </w:rPr>
            </w:pPr>
            <w:r w:rsidRPr="00686AFE">
              <w:rPr>
                <w:color w:val="000000"/>
              </w:rPr>
              <w:t xml:space="preserve">Que fait l'Ozobot </w:t>
            </w:r>
            <w:r>
              <w:rPr>
                <w:color w:val="000000"/>
              </w:rPr>
              <w:t xml:space="preserve">lorsqu’il rencontre </w:t>
            </w:r>
            <w:r w:rsidRPr="00686AFE">
              <w:rPr>
                <w:color w:val="000000"/>
              </w:rPr>
              <w:t xml:space="preserve">un côté? Que fait l'Ozobot </w:t>
            </w:r>
            <w:r>
              <w:rPr>
                <w:color w:val="000000"/>
              </w:rPr>
              <w:t xml:space="preserve">lorsqu’il rencontre </w:t>
            </w:r>
            <w:r w:rsidRPr="00686AFE">
              <w:rPr>
                <w:color w:val="000000"/>
              </w:rPr>
              <w:t xml:space="preserve">un </w:t>
            </w:r>
            <w:r>
              <w:rPr>
                <w:color w:val="000000"/>
              </w:rPr>
              <w:t>s</w:t>
            </w:r>
            <w:r w:rsidRPr="00686AFE">
              <w:rPr>
                <w:color w:val="000000"/>
              </w:rPr>
              <w:t>ommet?</w:t>
            </w:r>
          </w:p>
          <w:p w:rsidR="00686AFE" w:rsidRDefault="00686AFE">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686AFE">
            <w:pPr>
              <w:rPr>
                <w:b/>
              </w:rPr>
            </w:pPr>
            <w:r>
              <w:t>En parlant avec les élèves, et en observant comment ils/elles explorent les figures en 2D.</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EF75EA" w:rsidRDefault="00EF75EA">
            <w:r>
              <w:t xml:space="preserve">En paires, en partageant 1 Ozobot. Les robots seront </w:t>
            </w:r>
            <w:r w:rsidR="000E163A">
              <w:t>distribués</w:t>
            </w:r>
            <w:r>
              <w:t xml:space="preserve"> par l’enseignant(e).</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lastRenderedPageBreak/>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xml:space="preserve">, </w:t>
            </w:r>
            <w:r>
              <w:rPr>
                <w:color w:val="000000"/>
              </w:rPr>
              <w:lastRenderedPageBreak/>
              <w:t>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183A0E" w:rsidRDefault="00873647">
            <w:pPr>
              <w:rPr>
                <w:b/>
                <w:color w:val="000000"/>
              </w:rPr>
            </w:pPr>
            <w:r>
              <w:rPr>
                <w:b/>
                <w:color w:val="000000"/>
              </w:rPr>
              <w:lastRenderedPageBreak/>
              <w:t>Décrivez les tâches dans lesquelles vos élèves seront engagés</w:t>
            </w:r>
            <w:r w:rsidR="00183A0E">
              <w:rPr>
                <w:b/>
                <w:color w:val="000000"/>
              </w:rPr>
              <w:t xml:space="preserve">. </w:t>
            </w:r>
          </w:p>
          <w:p w:rsidR="007C0A7E" w:rsidRPr="00183A0E" w:rsidRDefault="00183A0E">
            <w:r w:rsidRPr="00183A0E">
              <w:t>Les é</w:t>
            </w:r>
            <w:r>
              <w:t>lèves</w:t>
            </w:r>
            <w:r w:rsidR="000E163A">
              <w:t xml:space="preserve"> se déplaceront de figure en figur</w:t>
            </w:r>
            <w:r w:rsidRPr="00183A0E">
              <w:t>e avec l'Ozobot et leur feuille d'enregistrement. Ils</w:t>
            </w:r>
            <w:r>
              <w:t>/elles</w:t>
            </w:r>
            <w:r w:rsidR="000E163A">
              <w:t xml:space="preserve"> identifieront la figur</w:t>
            </w:r>
            <w:r w:rsidRPr="00183A0E">
              <w:t>e, placeront Ozobot à un point de départ et observeront le mouvement le long des lignes</w:t>
            </w:r>
            <w:r w:rsidR="000E163A">
              <w:t xml:space="preserve"> de figur</w:t>
            </w:r>
            <w:r w:rsidRPr="00183A0E">
              <w:t>e, en comptant les côtés et les sommets au fur et à mesure. Les élè</w:t>
            </w:r>
            <w:r w:rsidR="000E163A">
              <w:t>ves enregistrent le nom de la figure, le dessin de la figur</w:t>
            </w:r>
            <w:r w:rsidRPr="00183A0E">
              <w:t>e et le nombre de côtés et le nombre de sommets.</w:t>
            </w:r>
          </w:p>
          <w:p w:rsidR="007C0A7E" w:rsidRDefault="007C0A7E">
            <w:pPr>
              <w:rPr>
                <w:b/>
                <w:color w:val="000000"/>
              </w:rPr>
            </w:pPr>
          </w:p>
          <w:p w:rsidR="00183A0E" w:rsidRDefault="00183A0E" w:rsidP="00183A0E">
            <w:pPr>
              <w:rPr>
                <w:b/>
                <w:color w:val="000000"/>
              </w:rPr>
            </w:pPr>
            <w:r>
              <w:rPr>
                <w:b/>
                <w:color w:val="000000"/>
              </w:rPr>
              <w:t xml:space="preserve">Quelles idées fausses ou difficultés pensez-vous qu'ils/elles pourraient rencontrer ? </w:t>
            </w:r>
          </w:p>
          <w:p w:rsidR="00183A0E" w:rsidRPr="00183A0E" w:rsidRDefault="00183A0E" w:rsidP="00183A0E">
            <w:pPr>
              <w:rPr>
                <w:color w:val="000000"/>
              </w:rPr>
            </w:pPr>
            <w:r w:rsidRPr="00183A0E">
              <w:rPr>
                <w:color w:val="000000"/>
              </w:rPr>
              <w:t>Idées fausses - les lignes courbes sont des côtés</w:t>
            </w:r>
          </w:p>
          <w:p w:rsidR="00183A0E" w:rsidRPr="00183A0E" w:rsidRDefault="00183A0E" w:rsidP="00183A0E">
            <w:pPr>
              <w:rPr>
                <w:color w:val="000000"/>
              </w:rPr>
            </w:pPr>
            <w:r w:rsidRPr="00183A0E">
              <w:rPr>
                <w:color w:val="000000"/>
              </w:rPr>
              <w:t>Difficultés - se souvenir de l'endroit où les Ozobot ont commencé, donc ils ne comptent pas deux fois un côté ou des sommets</w:t>
            </w:r>
          </w:p>
          <w:p w:rsidR="00183A0E" w:rsidRDefault="00183A0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183A0E">
            <w:pPr>
              <w:rPr>
                <w:b/>
                <w:color w:val="000000"/>
              </w:rPr>
            </w:pPr>
            <w:r w:rsidRPr="00183A0E">
              <w:t>En comptant avec précision le nombre de côtés (lignes droites parcourues par Ozobot) et les sommets (tours par l'Ozobot)</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E9417E" w:rsidRDefault="00E9417E" w:rsidP="00E9417E">
            <w:r>
              <w:t>Dossiers anecdotiques</w:t>
            </w:r>
          </w:p>
          <w:p w:rsidR="00E9417E" w:rsidRDefault="00E9417E" w:rsidP="00E9417E">
            <w:r>
              <w:t>Feuille de travail de l'étudiant</w:t>
            </w:r>
            <w:r>
              <w:t>(e)</w:t>
            </w:r>
          </w:p>
          <w:p w:rsidR="007C0A7E" w:rsidRDefault="00E9417E">
            <w:pPr>
              <w:rPr>
                <w:b/>
                <w:color w:val="000000"/>
              </w:rPr>
            </w:pPr>
            <w:r>
              <w:t>Liste de contrôle</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E9417E" w:rsidRDefault="00E9417E" w:rsidP="00E9417E">
            <w:r>
              <w:t>A</w:t>
            </w:r>
            <w:r>
              <w:t>llouez plus de temps pour que les élèves explorent et créent leurs propres formes avec Ozobot.</w:t>
            </w:r>
          </w:p>
          <w:p w:rsidR="00E9417E" w:rsidRDefault="00E9417E" w:rsidP="00E9417E">
            <w:r>
              <w:t>Mettez les élèves au défi de créer des formes avec par ex</w:t>
            </w:r>
            <w:r>
              <w:t>emple 6 sommets, ou 5 côtés etc.</w:t>
            </w:r>
          </w:p>
          <w:p w:rsidR="007C0A7E" w:rsidRDefault="00E9417E">
            <w:pPr>
              <w:rPr>
                <w:b/>
              </w:rPr>
            </w:pPr>
            <w:r>
              <w:t>Demander aux élèves de trier les formes en groupes en fonction des attributs</w:t>
            </w:r>
            <w:r>
              <w:t>.</w:t>
            </w:r>
          </w:p>
          <w:p w:rsidR="007C0A7E" w:rsidRDefault="007C0A7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xml:space="preserve">• Résumer la discussion et mettre l'accent sur des </w:t>
            </w:r>
            <w:r>
              <w:rPr>
                <w:color w:val="000000"/>
              </w:rPr>
              <w:lastRenderedPageBreak/>
              <w:t>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82155D" w:rsidRPr="0082155D" w:rsidRDefault="0082155D" w:rsidP="0082155D">
            <w:pPr>
              <w:pBdr>
                <w:top w:val="nil"/>
                <w:left w:val="nil"/>
                <w:bottom w:val="nil"/>
                <w:right w:val="nil"/>
                <w:between w:val="nil"/>
              </w:pBdr>
              <w:spacing w:before="120"/>
              <w:rPr>
                <w:color w:val="000000"/>
              </w:rPr>
            </w:pPr>
            <w:r w:rsidRPr="0082155D">
              <w:rPr>
                <w:color w:val="000000"/>
              </w:rPr>
              <w:t xml:space="preserve">Les élèves peuvent </w:t>
            </w:r>
            <w:r>
              <w:rPr>
                <w:color w:val="000000"/>
              </w:rPr>
              <w:t>montre</w:t>
            </w:r>
            <w:r w:rsidRPr="0082155D">
              <w:rPr>
                <w:color w:val="000000"/>
              </w:rPr>
              <w:t>r une forme qu'ils</w:t>
            </w:r>
            <w:r>
              <w:rPr>
                <w:color w:val="000000"/>
              </w:rPr>
              <w:t>/elles</w:t>
            </w:r>
            <w:r w:rsidRPr="0082155D">
              <w:rPr>
                <w:color w:val="000000"/>
              </w:rPr>
              <w:t xml:space="preserve"> ont </w:t>
            </w:r>
            <w:r w:rsidRPr="0082155D">
              <w:rPr>
                <w:color w:val="000000"/>
              </w:rPr>
              <w:t>explorée</w:t>
            </w:r>
            <w:r w:rsidRPr="0082155D">
              <w:rPr>
                <w:color w:val="000000"/>
              </w:rPr>
              <w:t xml:space="preserve"> et partager avec la classe leurs découvertes.</w:t>
            </w:r>
          </w:p>
          <w:p w:rsidR="007C0A7E" w:rsidRPr="0082155D" w:rsidRDefault="0082155D" w:rsidP="0082155D">
            <w:pPr>
              <w:pBdr>
                <w:top w:val="nil"/>
                <w:left w:val="nil"/>
                <w:bottom w:val="nil"/>
                <w:right w:val="nil"/>
                <w:between w:val="nil"/>
              </w:pBdr>
              <w:spacing w:before="120"/>
              <w:rPr>
                <w:color w:val="000000"/>
              </w:rPr>
            </w:pPr>
            <w:r w:rsidRPr="0082155D">
              <w:rPr>
                <w:color w:val="000000"/>
              </w:rPr>
              <w:t xml:space="preserve">Les données seront enregistrées sur un papier </w:t>
            </w:r>
            <w:r>
              <w:rPr>
                <w:color w:val="000000"/>
              </w:rPr>
              <w:t xml:space="preserve">charte </w:t>
            </w:r>
            <w:proofErr w:type="spellStart"/>
            <w:r>
              <w:rPr>
                <w:color w:val="000000"/>
              </w:rPr>
              <w:t>c</w:t>
            </w:r>
            <w:bookmarkStart w:id="1" w:name="_GoBack"/>
            <w:bookmarkEnd w:id="1"/>
            <w:r>
              <w:rPr>
                <w:color w:val="000000"/>
              </w:rPr>
              <w:t>o</w:t>
            </w:r>
            <w:proofErr w:type="spellEnd"/>
            <w:r>
              <w:rPr>
                <w:color w:val="000000"/>
              </w:rPr>
              <w:t>-créé</w:t>
            </w:r>
            <w:r w:rsidRPr="0082155D">
              <w:rPr>
                <w:color w:val="000000"/>
              </w:rPr>
              <w:t>.</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7C0A7E" w:rsidRDefault="0082155D">
            <w:pPr>
              <w:pBdr>
                <w:top w:val="nil"/>
                <w:left w:val="nil"/>
                <w:bottom w:val="nil"/>
                <w:right w:val="nil"/>
                <w:between w:val="nil"/>
              </w:pBdr>
              <w:spacing w:before="120"/>
              <w:rPr>
                <w:color w:val="000000"/>
              </w:rPr>
            </w:pPr>
            <w:r w:rsidRPr="0082155D">
              <w:rPr>
                <w:color w:val="000000"/>
              </w:rPr>
              <w:t>Comment savons-nous que c'est un côté? Comment savons-nous que c'est un sommet?</w:t>
            </w:r>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C7" w:rsidRDefault="00895BC7">
      <w:pPr>
        <w:spacing w:after="0" w:line="240" w:lineRule="auto"/>
      </w:pPr>
      <w:r>
        <w:separator/>
      </w:r>
    </w:p>
  </w:endnote>
  <w:endnote w:type="continuationSeparator" w:id="0">
    <w:p w:rsidR="00895BC7" w:rsidRDefault="0089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C7" w:rsidRDefault="00895BC7">
      <w:pPr>
        <w:spacing w:after="0" w:line="240" w:lineRule="auto"/>
      </w:pPr>
      <w:r>
        <w:separator/>
      </w:r>
    </w:p>
  </w:footnote>
  <w:footnote w:type="continuationSeparator" w:id="0">
    <w:p w:rsidR="00895BC7" w:rsidRDefault="00895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163A">
      <w:rPr>
        <w:noProof/>
        <w:color w:val="000000"/>
      </w:rPr>
      <w:t>4</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EA5A7B"/>
    <w:multiLevelType w:val="hybridMultilevel"/>
    <w:tmpl w:val="C3CC033A"/>
    <w:lvl w:ilvl="0" w:tplc="C85E784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F59147F"/>
    <w:multiLevelType w:val="hybridMultilevel"/>
    <w:tmpl w:val="8D546434"/>
    <w:lvl w:ilvl="0" w:tplc="9E22072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76431"/>
    <w:rsid w:val="000E163A"/>
    <w:rsid w:val="00117097"/>
    <w:rsid w:val="0012626A"/>
    <w:rsid w:val="00183A0E"/>
    <w:rsid w:val="00433CFE"/>
    <w:rsid w:val="00455C96"/>
    <w:rsid w:val="00686AFE"/>
    <w:rsid w:val="007C0A7E"/>
    <w:rsid w:val="0082155D"/>
    <w:rsid w:val="00844881"/>
    <w:rsid w:val="00873647"/>
    <w:rsid w:val="00895BC7"/>
    <w:rsid w:val="00B224A5"/>
    <w:rsid w:val="00B2539B"/>
    <w:rsid w:val="00E276AB"/>
    <w:rsid w:val="00E9417E"/>
    <w:rsid w:val="00EF75EA"/>
    <w:rsid w:val="00F143C1"/>
    <w:rsid w:val="00F65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44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4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14</cp:revision>
  <dcterms:created xsi:type="dcterms:W3CDTF">2018-06-19T22:55:00Z</dcterms:created>
  <dcterms:modified xsi:type="dcterms:W3CDTF">2018-06-20T00:41:00Z</dcterms:modified>
</cp:coreProperties>
</file>