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5e/6e année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100 cm Ozobot (Olympiade de la robotique)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 </w:t>
            </w:r>
          </w:p>
          <w:p w:rsidR="00000000" w:rsidDel="00000000" w:rsidP="00000000" w:rsidRDefault="00000000" w:rsidRPr="00000000" w14:paraId="00000006">
            <w:pPr>
              <w:contextualSpacing w:val="0"/>
              <w:rPr/>
            </w:pPr>
            <w:r w:rsidDel="00000000" w:rsidR="00000000" w:rsidRPr="00000000">
              <w:rPr>
                <w:rtl w:val="0"/>
              </w:rPr>
              <w:t xml:space="preserve">Concevoir une piste de course ayant une distance de 50 cm non linéaire pour qu’Ozobot puissent faire un trajet de 100 cm le plus rapidement possible.</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Résoudre des problèmes portant sur les différentes unités de mesure de longueur et sur le périmètre dans des contextes simples</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Mesurer et enregistrer des longueurs en cm.</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7">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8">
            <w:pPr>
              <w:contextualSpacing w:val="0"/>
              <w:rPr/>
            </w:pPr>
            <w:r w:rsidDel="00000000" w:rsidR="00000000" w:rsidRPr="00000000">
              <w:rPr>
                <w:rtl w:val="0"/>
              </w:rPr>
              <w:t xml:space="preserve">“On apprend a…”</w:t>
            </w:r>
          </w:p>
          <w:p w:rsidR="00000000" w:rsidDel="00000000" w:rsidP="00000000" w:rsidRDefault="00000000" w:rsidRPr="00000000" w14:paraId="00000019">
            <w:pPr>
              <w:contextualSpacing w:val="0"/>
              <w:rPr/>
            </w:pPr>
            <w:r w:rsidDel="00000000" w:rsidR="00000000" w:rsidRPr="00000000">
              <w:rPr>
                <w:rtl w:val="0"/>
              </w:rPr>
              <w:t xml:space="preserve">mesurer et à additionné des longueurs</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C">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1D">
            <w:pPr>
              <w:contextualSpacing w:val="0"/>
              <w:rPr/>
            </w:pPr>
            <w:r w:rsidDel="00000000" w:rsidR="00000000" w:rsidRPr="00000000">
              <w:rPr>
                <w:rtl w:val="0"/>
              </w:rPr>
              <w:t xml:space="preserve">“On va avoir du succès quand…”</w:t>
            </w:r>
          </w:p>
          <w:p w:rsidR="00000000" w:rsidDel="00000000" w:rsidP="00000000" w:rsidRDefault="00000000" w:rsidRPr="00000000" w14:paraId="0000001E">
            <w:pPr>
              <w:contextualSpacing w:val="0"/>
              <w:rPr>
                <w:b w:val="1"/>
              </w:rPr>
            </w:pPr>
            <w:r w:rsidDel="00000000" w:rsidR="00000000" w:rsidRPr="00000000">
              <w:rPr>
                <w:rtl w:val="0"/>
              </w:rPr>
              <w:t xml:space="preserve">notre Ozobot aura parcouru la distance demandée.</w:t>
            </w:r>
            <w:r w:rsidDel="00000000" w:rsidR="00000000" w:rsidRPr="00000000">
              <w:rPr>
                <w:b w:val="1"/>
                <w:rtl w:val="0"/>
              </w:rPr>
              <w:t xml:space="preserve">  </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1">
            <w:pPr>
              <w:contextualSpacing w:val="0"/>
              <w:rPr>
                <w:b w:val="1"/>
              </w:rPr>
            </w:pPr>
            <w:r w:rsidDel="00000000" w:rsidR="00000000" w:rsidRPr="00000000">
              <w:rPr>
                <w:b w:val="1"/>
                <w:rtl w:val="0"/>
              </w:rPr>
              <w:t xml:space="preserve">Aperçu de la leçon:</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En équipe d’olympiades, les élèves doivent faire la conception d’une piste de course de 50 cm afin qu’Ozobot puisse en faire le trajet le plus rapidement possible. Le parcours devra contenir des codes de programmation Ozobot pour améliorer son temp de course. Les membres sont appelés à collaborer ensemble afin de produire une piste de course efficace. Cette épreuve se fait sous une période d’une heure.</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Materiaux et technologie à employer: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1"/>
              </w:numPr>
              <w:ind w:left="720" w:hanging="360"/>
              <w:contextualSpacing w:val="1"/>
              <w:rPr>
                <w:u w:val="none"/>
              </w:rPr>
            </w:pPr>
            <w:r w:rsidDel="00000000" w:rsidR="00000000" w:rsidRPr="00000000">
              <w:rPr>
                <w:rtl w:val="0"/>
              </w:rPr>
              <w:t xml:space="preserve">1 Ozobot</w:t>
            </w:r>
          </w:p>
          <w:p w:rsidR="00000000" w:rsidDel="00000000" w:rsidP="00000000" w:rsidRDefault="00000000" w:rsidRPr="00000000" w14:paraId="0000002B">
            <w:pPr>
              <w:numPr>
                <w:ilvl w:val="0"/>
                <w:numId w:val="1"/>
              </w:numPr>
              <w:ind w:left="720" w:hanging="360"/>
              <w:contextualSpacing w:val="1"/>
              <w:rPr>
                <w:u w:val="none"/>
              </w:rPr>
            </w:pPr>
            <w:r w:rsidDel="00000000" w:rsidR="00000000" w:rsidRPr="00000000">
              <w:rPr>
                <w:rtl w:val="0"/>
              </w:rPr>
              <w:t xml:space="preserve">Fiche de codes Ozobot</w:t>
            </w:r>
          </w:p>
          <w:p w:rsidR="00000000" w:rsidDel="00000000" w:rsidP="00000000" w:rsidRDefault="00000000" w:rsidRPr="00000000" w14:paraId="0000002C">
            <w:pPr>
              <w:numPr>
                <w:ilvl w:val="0"/>
                <w:numId w:val="1"/>
              </w:numPr>
              <w:ind w:left="720" w:hanging="360"/>
              <w:contextualSpacing w:val="1"/>
              <w:rPr>
                <w:u w:val="none"/>
              </w:rPr>
            </w:pPr>
            <w:r w:rsidDel="00000000" w:rsidR="00000000" w:rsidRPr="00000000">
              <w:rPr>
                <w:rtl w:val="0"/>
              </w:rPr>
              <w:t xml:space="preserve">Une règle ou des galons à mesurer</w:t>
            </w:r>
          </w:p>
          <w:p w:rsidR="00000000" w:rsidDel="00000000" w:rsidP="00000000" w:rsidRDefault="00000000" w:rsidRPr="00000000" w14:paraId="0000002D">
            <w:pPr>
              <w:numPr>
                <w:ilvl w:val="0"/>
                <w:numId w:val="1"/>
              </w:numPr>
              <w:ind w:left="720" w:hanging="360"/>
              <w:contextualSpacing w:val="1"/>
              <w:rPr>
                <w:u w:val="none"/>
              </w:rPr>
            </w:pPr>
            <w:r w:rsidDel="00000000" w:rsidR="00000000" w:rsidRPr="00000000">
              <w:rPr>
                <w:rtl w:val="0"/>
              </w:rPr>
              <w:t xml:space="preserve">Des marqueurs compatible avec les couleurs ozobots</w:t>
            </w:r>
          </w:p>
          <w:p w:rsidR="00000000" w:rsidDel="00000000" w:rsidP="00000000" w:rsidRDefault="00000000" w:rsidRPr="00000000" w14:paraId="0000002E">
            <w:pPr>
              <w:numPr>
                <w:ilvl w:val="0"/>
                <w:numId w:val="1"/>
              </w:numPr>
              <w:ind w:left="720" w:hanging="360"/>
              <w:contextualSpacing w:val="1"/>
              <w:rPr>
                <w:u w:val="none"/>
              </w:rPr>
            </w:pPr>
            <w:r w:rsidDel="00000000" w:rsidR="00000000" w:rsidRPr="00000000">
              <w:rPr>
                <w:rtl w:val="0"/>
              </w:rPr>
              <w:t xml:space="preserve">Chronomètre</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8">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39">
            <w:pPr>
              <w:ind w:left="360"/>
              <w:contextualSpacing w:val="0"/>
              <w:rPr>
                <w:b w:val="1"/>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b w:val="1"/>
                <w:rtl w:val="0"/>
              </w:rPr>
              <w:t xml:space="preserve">Les équipes sont formés de façon stratégique. Selon leur force et faiblesse et la dynamique. De cette façon chaque membre peuvent se soutenir.</w:t>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1">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42">
            <w:pPr>
              <w:numPr>
                <w:ilvl w:val="0"/>
                <w:numId w:val="2"/>
              </w:numPr>
              <w:spacing w:line="259" w:lineRule="auto"/>
              <w:ind w:left="360"/>
              <w:contextualSpacing w:val="1"/>
              <w:rPr>
                <w:b w:val="1"/>
              </w:rPr>
            </w:pPr>
            <w:r w:rsidDel="00000000" w:rsidR="00000000" w:rsidRPr="00000000">
              <w:rPr>
                <w:b w:val="1"/>
                <w:rtl w:val="0"/>
              </w:rPr>
              <w:t xml:space="preserve">La contenu, spécifiquement: </w:t>
            </w:r>
          </w:p>
          <w:p w:rsidR="00000000" w:rsidDel="00000000" w:rsidP="00000000" w:rsidRDefault="00000000" w:rsidRPr="00000000" w14:paraId="00000043">
            <w:pPr>
              <w:numPr>
                <w:ilvl w:val="0"/>
                <w:numId w:val="2"/>
              </w:numPr>
              <w:spacing w:line="259" w:lineRule="auto"/>
              <w:ind w:left="360"/>
              <w:contextualSpacing w:val="1"/>
              <w:rPr>
                <w:b w:val="1"/>
              </w:rPr>
            </w:pPr>
            <w:r w:rsidDel="00000000" w:rsidR="00000000" w:rsidRPr="00000000">
              <w:rPr>
                <w:b w:val="1"/>
                <w:rtl w:val="0"/>
              </w:rPr>
              <w:t xml:space="preserve">Le processus, spécifiquement: Collaboration</w:t>
            </w:r>
          </w:p>
          <w:p w:rsidR="00000000" w:rsidDel="00000000" w:rsidP="00000000" w:rsidRDefault="00000000" w:rsidRPr="00000000" w14:paraId="00000044">
            <w:pPr>
              <w:numPr>
                <w:ilvl w:val="0"/>
                <w:numId w:val="2"/>
              </w:numPr>
              <w:spacing w:line="259" w:lineRule="auto"/>
              <w:ind w:left="360"/>
              <w:contextualSpacing w:val="1"/>
              <w:rPr>
                <w:b w:val="1"/>
              </w:rPr>
            </w:pPr>
            <w:r w:rsidDel="00000000" w:rsidR="00000000" w:rsidRPr="00000000">
              <w:rPr>
                <w:b w:val="1"/>
                <w:rtl w:val="0"/>
              </w:rPr>
              <w:t xml:space="preserve">Le produit, spécifiquement: Le pointage se fait selon la vitesse.</w:t>
            </w:r>
          </w:p>
          <w:p w:rsidR="00000000" w:rsidDel="00000000" w:rsidP="00000000" w:rsidRDefault="00000000" w:rsidRPr="00000000" w14:paraId="00000045">
            <w:pPr>
              <w:numPr>
                <w:ilvl w:val="0"/>
                <w:numId w:val="2"/>
              </w:numPr>
              <w:spacing w:after="160" w:line="259" w:lineRule="auto"/>
              <w:ind w:left="360"/>
              <w:contextualSpacing w:val="1"/>
              <w:rPr>
                <w:b w:val="1"/>
              </w:rPr>
            </w:pPr>
            <w:r w:rsidDel="00000000" w:rsidR="00000000" w:rsidRPr="00000000">
              <w:rPr>
                <w:b w:val="1"/>
                <w:rtl w:val="0"/>
              </w:rPr>
              <w:t xml:space="preserve">L’environnement, spécifiquement:  Un pointage d’engagement est attribué aux équipes lors des olympiades.</w:t>
            </w: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rtl w:val="0"/>
              </w:rPr>
            </w:r>
          </w:p>
          <w:p w:rsidR="00000000" w:rsidDel="00000000" w:rsidP="00000000" w:rsidRDefault="00000000" w:rsidRPr="00000000" w14:paraId="00000047">
            <w:pPr>
              <w:ind w:left="360"/>
              <w:contextualSpacing w:val="0"/>
              <w:rPr>
                <w:b w:val="1"/>
              </w:rPr>
            </w:pPr>
            <w:r w:rsidDel="00000000" w:rsidR="00000000" w:rsidRPr="00000000">
              <w:rPr>
                <w:rtl w:val="0"/>
              </w:rPr>
            </w:r>
          </w:p>
          <w:p w:rsidR="00000000" w:rsidDel="00000000" w:rsidP="00000000" w:rsidRDefault="00000000" w:rsidRPr="00000000" w14:paraId="00000048">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9">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5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6">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b w:val="1"/>
                <w:rtl w:val="0"/>
              </w:rPr>
              <w:t xml:space="preserve">L’activité est lancé avec l’aide d’un montage vidéo, lors de la cérémonie d’ouverture des Olympiades de la robotiques MC.</w:t>
            </w:r>
          </w:p>
          <w:p w:rsidR="00000000" w:rsidDel="00000000" w:rsidP="00000000" w:rsidRDefault="00000000" w:rsidRPr="00000000" w14:paraId="00000059">
            <w:pPr>
              <w:contextualSpacing w:val="0"/>
              <w:rPr>
                <w:b w:val="1"/>
              </w:rPr>
            </w:pPr>
            <w:r w:rsidDel="00000000" w:rsidR="00000000" w:rsidRPr="00000000">
              <w:rPr>
                <w:b w:val="1"/>
                <w:rtl w:val="0"/>
              </w:rPr>
              <w:t xml:space="preserve">Lien pour montage vidéo: </w:t>
            </w:r>
            <w:hyperlink r:id="rId8">
              <w:r w:rsidDel="00000000" w:rsidR="00000000" w:rsidRPr="00000000">
                <w:rPr>
                  <w:b w:val="1"/>
                  <w:color w:val="1155cc"/>
                  <w:u w:val="single"/>
                  <w:rtl w:val="0"/>
                </w:rPr>
                <w:t xml:space="preserve">https://youtu.be/qAM8v4ep1Mw</w:t>
              </w:r>
            </w:hyperlink>
            <w:r w:rsidDel="00000000" w:rsidR="00000000" w:rsidRPr="00000000">
              <w:rPr>
                <w:rtl w:val="0"/>
              </w:rPr>
            </w:r>
          </w:p>
          <w:p w:rsidR="00000000" w:rsidDel="00000000" w:rsidP="00000000" w:rsidRDefault="00000000" w:rsidRPr="00000000" w14:paraId="0000005A">
            <w:pPr>
              <w:contextualSpacing w:val="0"/>
              <w:rPr>
                <w:b w:val="1"/>
              </w:rPr>
            </w:pPr>
            <w:r w:rsidDel="00000000" w:rsidR="00000000" w:rsidRPr="00000000">
              <w:rPr>
                <w:rtl w:val="0"/>
              </w:rPr>
            </w:r>
          </w:p>
          <w:p w:rsidR="00000000" w:rsidDel="00000000" w:rsidP="00000000" w:rsidRDefault="00000000" w:rsidRPr="00000000" w14:paraId="0000005B">
            <w:pPr>
              <w:contextualSpacing w:val="0"/>
              <w:rPr>
                <w:b w:val="1"/>
                <w:color w:val="000000"/>
              </w:rPr>
            </w:pPr>
            <w:r w:rsidDel="00000000" w:rsidR="00000000" w:rsidRPr="00000000">
              <w:rPr>
                <w:rtl w:val="0"/>
              </w:rPr>
            </w:r>
          </w:p>
          <w:p w:rsidR="00000000" w:rsidDel="00000000" w:rsidP="00000000" w:rsidRDefault="00000000" w:rsidRPr="00000000" w14:paraId="0000005C">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5D">
            <w:pPr>
              <w:contextualSpacing w:val="0"/>
              <w:rPr>
                <w:b w:val="1"/>
                <w:color w:val="000000"/>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Pendant le temps de travail, essayer d’apporter les élèves à créer des animations avec l’aide d’inférence par l’entremise du questionnement.</w:t>
            </w:r>
          </w:p>
          <w:p w:rsidR="00000000" w:rsidDel="00000000" w:rsidP="00000000" w:rsidRDefault="00000000" w:rsidRPr="00000000" w14:paraId="0000005F">
            <w:pPr>
              <w:contextualSpacing w:val="0"/>
              <w:rPr>
                <w:b w:val="1"/>
              </w:rPr>
            </w:pPr>
            <w:r w:rsidDel="00000000" w:rsidR="00000000" w:rsidRPr="00000000">
              <w:rPr>
                <w:b w:val="1"/>
                <w:rtl w:val="0"/>
              </w:rPr>
              <w:t xml:space="preserve">La cueillette de données se fait avec l’aide du vidéo récapitulatif du Jour d’Olympiades.</w:t>
            </w:r>
          </w:p>
          <w:p w:rsidR="00000000" w:rsidDel="00000000" w:rsidP="00000000" w:rsidRDefault="00000000" w:rsidRPr="00000000" w14:paraId="00000060">
            <w:pPr>
              <w:contextualSpacing w:val="0"/>
              <w:rPr>
                <w:b w:val="1"/>
              </w:rPr>
            </w:pPr>
            <w:r w:rsidDel="00000000" w:rsidR="00000000" w:rsidRPr="00000000">
              <w:rPr>
                <w:b w:val="1"/>
                <w:rtl w:val="0"/>
              </w:rPr>
              <w:t xml:space="preserve">Ex de vidéo récapitulatif: </w:t>
            </w:r>
          </w:p>
          <w:p w:rsidR="00000000" w:rsidDel="00000000" w:rsidP="00000000" w:rsidRDefault="00000000" w:rsidRPr="00000000" w14:paraId="00000061">
            <w:pPr>
              <w:contextualSpacing w:val="0"/>
              <w:rPr>
                <w:b w:val="1"/>
              </w:rPr>
            </w:pPr>
            <w:r w:rsidDel="00000000" w:rsidR="00000000" w:rsidRPr="00000000">
              <w:rPr>
                <w:b w:val="1"/>
                <w:u w:val="single"/>
                <w:rtl w:val="0"/>
              </w:rPr>
              <w:t xml:space="preserve">Jour 4 et 5: </w:t>
            </w:r>
            <w:hyperlink r:id="rId9">
              <w:r w:rsidDel="00000000" w:rsidR="00000000" w:rsidRPr="00000000">
                <w:rPr>
                  <w:b w:val="1"/>
                  <w:color w:val="1155cc"/>
                  <w:u w:val="single"/>
                  <w:rtl w:val="0"/>
                </w:rPr>
                <w:t xml:space="preserve">https://youtu.be/ji7SzD7uioo</w:t>
              </w:r>
            </w:hyperlink>
            <w:r w:rsidDel="00000000" w:rsidR="00000000" w:rsidRPr="00000000">
              <w:rPr>
                <w:b w:val="1"/>
                <w:rtl w:val="0"/>
              </w:rPr>
              <w:t xml:space="preserve">     </w:t>
            </w:r>
            <w:r w:rsidDel="00000000" w:rsidR="00000000" w:rsidRPr="00000000">
              <w:rPr>
                <w:b w:val="1"/>
                <w:u w:val="single"/>
                <w:rtl w:val="0"/>
              </w:rPr>
              <w:t xml:space="preserve">Jour 3:</w:t>
            </w:r>
            <w:r w:rsidDel="00000000" w:rsidR="00000000" w:rsidRPr="00000000">
              <w:rPr>
                <w:b w:val="1"/>
                <w:rtl w:val="0"/>
              </w:rPr>
              <w:t xml:space="preserve"> </w:t>
            </w:r>
            <w:hyperlink r:id="rId10">
              <w:r w:rsidDel="00000000" w:rsidR="00000000" w:rsidRPr="00000000">
                <w:rPr>
                  <w:b w:val="1"/>
                  <w:color w:val="1155cc"/>
                  <w:u w:val="single"/>
                  <w:rtl w:val="0"/>
                </w:rPr>
                <w:t xml:space="preserve">https://youtu.be/cLXiQZz9YoU</w:t>
              </w:r>
            </w:hyperlink>
            <w:r w:rsidDel="00000000" w:rsidR="00000000" w:rsidRPr="00000000">
              <w:rPr>
                <w:rtl w:val="0"/>
              </w:rPr>
              <w:t xml:space="preserve">                            </w:t>
            </w:r>
            <w:r w:rsidDel="00000000" w:rsidR="00000000" w:rsidRPr="00000000">
              <w:rPr>
                <w:b w:val="1"/>
                <w:u w:val="single"/>
                <w:rtl w:val="0"/>
              </w:rPr>
              <w:t xml:space="preserve">Jour 2:</w:t>
            </w:r>
            <w:r w:rsidDel="00000000" w:rsidR="00000000" w:rsidRPr="00000000">
              <w:rPr>
                <w:rtl w:val="0"/>
              </w:rPr>
              <w:t xml:space="preserve"> </w:t>
            </w:r>
            <w:hyperlink r:id="rId11">
              <w:r w:rsidDel="00000000" w:rsidR="00000000" w:rsidRPr="00000000">
                <w:rPr>
                  <w:b w:val="1"/>
                  <w:color w:val="1155cc"/>
                  <w:u w:val="single"/>
                  <w:rtl w:val="0"/>
                </w:rPr>
                <w:t xml:space="preserve">https://youtu.be/o9y_ahhvkSs</w:t>
              </w:r>
            </w:hyperlink>
            <w:r w:rsidDel="00000000" w:rsidR="00000000" w:rsidRPr="00000000">
              <w:rPr>
                <w:b w:val="1"/>
                <w:rtl w:val="0"/>
              </w:rPr>
              <w:t xml:space="preserve">      Jour 1: </w:t>
            </w:r>
            <w:hyperlink r:id="rId12">
              <w:r w:rsidDel="00000000" w:rsidR="00000000" w:rsidRPr="00000000">
                <w:rPr>
                  <w:b w:val="1"/>
                  <w:color w:val="1155cc"/>
                  <w:u w:val="single"/>
                  <w:rtl w:val="0"/>
                </w:rPr>
                <w:t xml:space="preserve">https://youtu.be/41Q9zR_-2f8</w:t>
              </w:r>
            </w:hyperlink>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rPr>
                <w:b w:val="1"/>
              </w:rPr>
            </w:pP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b w:val="1"/>
                <w:rtl w:val="0"/>
              </w:rPr>
              <w:t xml:space="preserve">Les équipes sont formé de façon stratégique. Selon leur force et faiblesse et la dynamique. De cette façon chaque membre peuvent se soutenir.</w:t>
            </w:r>
          </w:p>
          <w:p w:rsidR="00000000" w:rsidDel="00000000" w:rsidP="00000000" w:rsidRDefault="00000000" w:rsidRPr="00000000" w14:paraId="00000067">
            <w:pPr>
              <w:contextualSpacing w:val="0"/>
              <w:rPr>
                <w:b w:val="1"/>
              </w:rPr>
            </w:pPr>
            <w:r w:rsidDel="00000000" w:rsidR="00000000" w:rsidRPr="00000000">
              <w:rPr>
                <w:b w:val="1"/>
                <w:rtl w:val="0"/>
              </w:rPr>
              <w:t xml:space="preserve">Vidéo du dévoilement des équipes: </w:t>
            </w:r>
            <w:hyperlink r:id="rId13">
              <w:r w:rsidDel="00000000" w:rsidR="00000000" w:rsidRPr="00000000">
                <w:rPr>
                  <w:b w:val="1"/>
                  <w:color w:val="1155cc"/>
                  <w:u w:val="single"/>
                  <w:rtl w:val="0"/>
                </w:rPr>
                <w:t xml:space="preserve">https://youtu.be/K99ez41ayB8</w:t>
              </w:r>
            </w:hyperlink>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A">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l’esneignant(e) et à leurs camarades de classe ; </w:t>
            </w:r>
          </w:p>
          <w:p w:rsidR="00000000" w:rsidDel="00000000" w:rsidP="00000000" w:rsidRDefault="00000000" w:rsidRPr="00000000" w14:paraId="00000077">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78">
            <w:pPr>
              <w:contextualSpacing w:val="0"/>
              <w:rPr>
                <w:b w:val="1"/>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p>
          <w:p w:rsidR="00000000" w:rsidDel="00000000" w:rsidP="00000000" w:rsidRDefault="00000000" w:rsidRPr="00000000" w14:paraId="00000079">
            <w:pPr>
              <w:contextualSpacing w:val="0"/>
              <w:rPr>
                <w:b w:val="1"/>
                <w:color w:val="000000"/>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b w:val="1"/>
                <w:rtl w:val="0"/>
              </w:rPr>
              <w:t xml:space="preserve">Les équipes sont appelé à faire une épreuve par jour, sur une période d’une heure. Ils sont appelés à bien gérer leur temps en prenant en considération les idées de tous les membres.</w:t>
            </w:r>
          </w:p>
          <w:p w:rsidR="00000000" w:rsidDel="00000000" w:rsidP="00000000" w:rsidRDefault="00000000" w:rsidRPr="00000000" w14:paraId="0000007B">
            <w:pPr>
              <w:contextualSpacing w:val="0"/>
              <w:rPr>
                <w:b w:val="1"/>
              </w:rPr>
            </w:pPr>
            <w:r w:rsidDel="00000000" w:rsidR="00000000" w:rsidRPr="00000000">
              <w:rPr>
                <w:rtl w:val="0"/>
              </w:rPr>
            </w:r>
          </w:p>
          <w:p w:rsidR="00000000" w:rsidDel="00000000" w:rsidP="00000000" w:rsidRDefault="00000000" w:rsidRPr="00000000" w14:paraId="0000007C">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b w:val="1"/>
                <w:rtl w:val="0"/>
              </w:rPr>
              <w:t xml:space="preserve">Les équipes sont appelés à passer chacune des épreuves devant le panneaux des juges lors de la final des Olympiades. Le panneau des juges comprend 3 juges: 1 membres de la direction, 1 enseignant (e) de l’école et 1 éducateur(rice)</w:t>
            </w:r>
          </w:p>
          <w:p w:rsidR="00000000" w:rsidDel="00000000" w:rsidP="00000000" w:rsidRDefault="00000000" w:rsidRPr="00000000" w14:paraId="0000007F">
            <w:pPr>
              <w:contextualSpacing w:val="0"/>
              <w:rPr>
                <w:b w:val="1"/>
                <w:color w:val="000000"/>
              </w:rPr>
            </w:pPr>
            <w:r w:rsidDel="00000000" w:rsidR="00000000" w:rsidRPr="00000000">
              <w:rPr>
                <w:rtl w:val="0"/>
              </w:rPr>
            </w:r>
          </w:p>
          <w:p w:rsidR="00000000" w:rsidDel="00000000" w:rsidP="00000000" w:rsidRDefault="00000000" w:rsidRPr="00000000" w14:paraId="00000080">
            <w:pPr>
              <w:contextualSpacing w:val="0"/>
              <w:rPr>
                <w:b w:val="1"/>
                <w:color w:val="000000"/>
              </w:rPr>
            </w:pPr>
            <w:r w:rsidDel="00000000" w:rsidR="00000000" w:rsidRPr="00000000">
              <w:rPr>
                <w:b w:val="1"/>
                <w:color w:val="000000"/>
                <w:rtl w:val="0"/>
              </w:rPr>
              <w:t xml:space="preserve">Comment allez-vous recueillir vos données d'évaluation (par exemple, liste de contrôle, notes anecdotiques) ? </w:t>
            </w:r>
          </w:p>
          <w:p w:rsidR="00000000" w:rsidDel="00000000" w:rsidP="00000000" w:rsidRDefault="00000000" w:rsidRPr="00000000" w14:paraId="00000081">
            <w:pPr>
              <w:contextualSpacing w:val="0"/>
              <w:rPr>
                <w:b w:val="1"/>
                <w:color w:val="000000"/>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b w:val="1"/>
                <w:rtl w:val="0"/>
              </w:rPr>
              <w:t xml:space="preserve">Les données d’évaluations sont recueillis par enregistrements vidéos, par une liste de contrôle - engagement et par le panneau des juges lors de la finales. </w:t>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b w:val="1"/>
                <w:color w:val="000000"/>
                <w:rtl w:val="0"/>
              </w:rPr>
              <w:t xml:space="preserve">Quelles activités allez-vous fournir pour aller plus loin avec l’apprentissages des élèves ?</w:t>
            </w:r>
            <w:r w:rsidDel="00000000" w:rsidR="00000000" w:rsidRPr="00000000">
              <w:rPr>
                <w:rtl w:val="0"/>
              </w:rPr>
            </w:r>
          </w:p>
          <w:p w:rsidR="00000000" w:rsidDel="00000000" w:rsidP="00000000" w:rsidRDefault="00000000" w:rsidRPr="00000000" w14:paraId="00000085">
            <w:pPr>
              <w:contextualSpacing w:val="0"/>
              <w:rPr>
                <w:b w:val="1"/>
              </w:rPr>
            </w:pPr>
            <w:r w:rsidDel="00000000" w:rsidR="00000000" w:rsidRPr="00000000">
              <w:rPr>
                <w:rtl w:val="0"/>
              </w:rPr>
            </w:r>
          </w:p>
          <w:p w:rsidR="00000000" w:rsidDel="00000000" w:rsidP="00000000" w:rsidRDefault="00000000" w:rsidRPr="00000000" w14:paraId="00000086">
            <w:pPr>
              <w:contextualSpacing w:val="0"/>
              <w:rPr>
                <w:b w:val="1"/>
              </w:rPr>
            </w:pPr>
            <w:r w:rsidDel="00000000" w:rsidR="00000000" w:rsidRPr="00000000">
              <w:rPr>
                <w:b w:val="1"/>
                <w:rtl w:val="0"/>
              </w:rPr>
              <w:t xml:space="preserve">Suite au rendement lors des finales, une auto-évaluation sera fait par chacun des groupes afin de pouvoir assurer un changement lors des prochaines programmation (réinvestissement)</w:t>
            </w:r>
          </w:p>
          <w:p w:rsidR="00000000" w:rsidDel="00000000" w:rsidP="00000000" w:rsidRDefault="00000000" w:rsidRPr="00000000" w14:paraId="00000087">
            <w:pPr>
              <w:contextualSpacing w:val="0"/>
              <w:rPr>
                <w:b w:val="1"/>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C">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94">
            <w:pPr>
              <w:contextualSpacing w:val="0"/>
              <w:rPr>
                <w:b w:val="1"/>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9D">
            <w:pPr>
              <w:spacing w:before="120" w:lineRule="auto"/>
              <w:contextualSpacing w:val="0"/>
              <w:rPr>
                <w:b w:val="1"/>
              </w:rPr>
            </w:pPr>
            <w:r w:rsidDel="00000000" w:rsidR="00000000" w:rsidRPr="00000000">
              <w:rPr>
                <w:b w:val="1"/>
                <w:rtl w:val="0"/>
              </w:rPr>
              <w:t xml:space="preserve">Lors de la finale, les équipes doivent présenter au panneau des juges.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1">
            <w:pPr>
              <w:spacing w:before="120" w:lineRule="auto"/>
              <w:contextualSpacing w:val="0"/>
              <w:rPr/>
            </w:pPr>
            <w:r w:rsidDel="00000000" w:rsidR="00000000" w:rsidRPr="00000000">
              <w:rPr>
                <w:b w:val="1"/>
                <w:rtl w:val="0"/>
              </w:rPr>
              <w:t xml:space="preserve">Après chaque jour d’épreuves, le debriefing d’engagement est fait avec chaque équipe afin de pouvoir déterminer les stratégies gagnantes qui ont été utilisées et de déterminer les points à améliorer, afin d’assurer un changement dans les prochains jours, dans le but de pouvoir accumuler le plus de points par épreuves.</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contextualSpacing w:val="0"/>
              <w:rPr>
                <w:b w:val="1"/>
              </w:rPr>
            </w:pPr>
            <w:r w:rsidDel="00000000" w:rsidR="00000000" w:rsidRPr="00000000">
              <w:rPr>
                <w:rtl w:val="0"/>
              </w:rPr>
            </w:r>
          </w:p>
        </w:tc>
      </w:tr>
    </w:tbl>
    <w:p w:rsidR="00000000" w:rsidDel="00000000" w:rsidP="00000000" w:rsidRDefault="00000000" w:rsidRPr="00000000" w14:paraId="000000A5">
      <w:pPr>
        <w:contextualSpacing w:val="0"/>
        <w:rPr/>
      </w:pPr>
      <w:r w:rsidDel="00000000" w:rsidR="00000000" w:rsidRPr="00000000">
        <w:rPr>
          <w:rtl w:val="0"/>
        </w:rPr>
      </w:r>
    </w:p>
    <w:sectPr>
      <w:headerReference r:id="rId14" w:type="default"/>
      <w:footerReference r:id="rId15"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o9y_ahhvkSs" TargetMode="External"/><Relationship Id="rId10" Type="http://schemas.openxmlformats.org/officeDocument/2006/relationships/hyperlink" Target="https://youtu.be/cLXiQZz9YoU" TargetMode="External"/><Relationship Id="rId13" Type="http://schemas.openxmlformats.org/officeDocument/2006/relationships/hyperlink" Target="https://youtu.be/K99ez41ayB8" TargetMode="External"/><Relationship Id="rId12" Type="http://schemas.openxmlformats.org/officeDocument/2006/relationships/hyperlink" Target="https://youtu.be/41Q9zR_-2f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ji7SzD7uio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s://youtu.be/qAM8v4ep1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