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EA" w:rsidRDefault="002D3945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28EA" w:rsidRDefault="002D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 Makerspaces CODE/MOE/UOIT--Plan de leçon</w:t>
      </w:r>
    </w:p>
    <w:p w:rsidR="00EE28EA" w:rsidRDefault="002D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Conseil Scolaire: CEPEO</w:t>
      </w:r>
    </w:p>
    <w:p w:rsidR="00EE28EA" w:rsidRDefault="002D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Année(s): 5e/6e</w:t>
      </w:r>
    </w:p>
    <w:p w:rsidR="00EE28EA" w:rsidRDefault="002D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 Mon équipe SCRATCH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E28EA">
        <w:tc>
          <w:tcPr>
            <w:tcW w:w="9350" w:type="dxa"/>
            <w:gridSpan w:val="2"/>
            <w:shd w:val="clear" w:color="auto" w:fill="DEEBF6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EE28EA" w:rsidRDefault="00EE28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Concevoir une animation Scratch qui représente ton équipe participant aux Olympiades de la Robotique MC.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r>
              <w:t>Produire des messages variés, avec ou sans échange, en fonction de la situation de communication.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Contenus d’apprentissag</w:t>
            </w:r>
            <w:r>
              <w:rPr>
                <w:b/>
              </w:rPr>
              <w:t>es :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r>
              <w:t>Préparer (seul ou en groupe, avec ou sans les technologies de l’information et de la communication [TIC]) diverses communications structurées selon une intention précise, en adaptant le discours au public ciblé (p. ex., entrevue, annonce pour diffusi</w:t>
            </w:r>
            <w:r>
              <w:t xml:space="preserve">on sur la station radiophonique de l’école dans le cadre d’une semaine thématique, message publicitaire mettant en vedette la mascotte de l’école). </w:t>
            </w:r>
          </w:p>
          <w:p w:rsidR="00EE28EA" w:rsidRDefault="00EE28EA"/>
          <w:p w:rsidR="00EE28EA" w:rsidRDefault="002D3945">
            <w:r>
              <w:t>Présenter de brèves productions orales, seul ou en groupe, après avoir répété soigneusement (p. ex., trava</w:t>
            </w:r>
            <w:r>
              <w:t xml:space="preserve">iller sa voix pour qu’elle porte et l’accent tonique ou d’insistance pour se faire comprendre, et jouer un personnage folklorique comme Ti-Jean pour le personnifier avec justesse). </w:t>
            </w:r>
          </w:p>
          <w:p w:rsidR="00EE28EA" w:rsidRDefault="00EE28EA"/>
          <w:p w:rsidR="00EE28EA" w:rsidRDefault="002D3945">
            <w:r>
              <w:t>Faire un retour sur sa prestation en évaluant les points forts ou à améli</w:t>
            </w:r>
            <w:r>
              <w:t>orer selon une série de critères (p. ex., structure, contenu, support visuel, volume de la voix, contact avec le public, geste, déplacement et mimique).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</w:rPr>
            </w:pPr>
          </w:p>
        </w:tc>
      </w:tr>
      <w:tr w:rsidR="00EE28EA">
        <w:tc>
          <w:tcPr>
            <w:tcW w:w="4675" w:type="dxa"/>
            <w:shd w:val="clear" w:color="auto" w:fill="DEEBF6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EE28EA" w:rsidRDefault="002D3945">
            <w:r>
              <w:t>“On apprend à…”</w:t>
            </w:r>
          </w:p>
          <w:p w:rsidR="00EE28EA" w:rsidRDefault="002D3945">
            <w:pPr>
              <w:numPr>
                <w:ilvl w:val="0"/>
                <w:numId w:val="2"/>
              </w:numPr>
              <w:contextualSpacing/>
            </w:pPr>
            <w:r>
              <w:t>préparer une communication structurée</w:t>
            </w:r>
          </w:p>
          <w:p w:rsidR="00EE28EA" w:rsidRDefault="002D3945">
            <w:pPr>
              <w:numPr>
                <w:ilvl w:val="0"/>
                <w:numId w:val="2"/>
              </w:numPr>
              <w:contextualSpacing/>
            </w:pPr>
            <w:r>
              <w:t>programmer une animation scratch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EE28EA" w:rsidRDefault="002D3945">
            <w:r>
              <w:t>“On va avoir du succès quand…”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r>
              <w:t>l’animation sera présenté et représentera efficacement les membres de l’équipe.</w:t>
            </w:r>
          </w:p>
        </w:tc>
      </w:tr>
      <w:tr w:rsidR="00EE28EA">
        <w:tc>
          <w:tcPr>
            <w:tcW w:w="9350" w:type="dxa"/>
            <w:gridSpan w:val="2"/>
            <w:shd w:val="clear" w:color="auto" w:fill="DEEBF6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EE28EA" w:rsidRDefault="002D3945">
            <w:r>
              <w:t>En équipe d’olympiades, les élèves doivent faire la conception d’une courte programmation Scratch qui représente la couleur de leur équipe ainsi que les membres. Les membres sont appelés à collaborer ensemble afin de produire une animation précise et origi</w:t>
            </w:r>
            <w:r>
              <w:t xml:space="preserve">nale. Cette épreuve se fait sous </w:t>
            </w:r>
            <w:r>
              <w:lastRenderedPageBreak/>
              <w:t>une période d’une heure.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widowControl w:val="0"/>
            </w:pPr>
            <w:r>
              <w:t>Jugement: Le pointage sera accordé selon la précision et l’originalité de l’animation</w:t>
            </w:r>
          </w:p>
          <w:p w:rsidR="00EE28EA" w:rsidRDefault="00EE28EA"/>
          <w:p w:rsidR="00EE28EA" w:rsidRDefault="00EE28EA"/>
          <w:p w:rsidR="00EE28EA" w:rsidRDefault="00EE28EA"/>
        </w:tc>
      </w:tr>
      <w:tr w:rsidR="00EE28EA">
        <w:tc>
          <w:tcPr>
            <w:tcW w:w="9350" w:type="dxa"/>
            <w:gridSpan w:val="2"/>
            <w:shd w:val="clear" w:color="auto" w:fill="DEEBF6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Chromebook</w:t>
            </w: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Outil de programmation SCRATCH</w:t>
            </w:r>
          </w:p>
          <w:p w:rsidR="00EE28EA" w:rsidRDefault="00EE28EA"/>
          <w:p w:rsidR="00EE28EA" w:rsidRDefault="00EE28EA"/>
          <w:p w:rsidR="00EE28EA" w:rsidRDefault="00EE28EA"/>
          <w:p w:rsidR="00EE28EA" w:rsidRDefault="00EE28EA"/>
          <w:p w:rsidR="00EE28EA" w:rsidRDefault="00EE28EA"/>
          <w:p w:rsidR="00EE28EA" w:rsidRDefault="00EE28EA"/>
          <w:p w:rsidR="00EE28EA" w:rsidRDefault="00EE28EA"/>
          <w:p w:rsidR="00EE28EA" w:rsidRDefault="00EE28EA"/>
          <w:p w:rsidR="00EE28EA" w:rsidRDefault="00EE28EA"/>
          <w:p w:rsidR="00EE28EA" w:rsidRDefault="00EE28EA"/>
        </w:tc>
      </w:tr>
      <w:tr w:rsidR="00EE28EA">
        <w:tc>
          <w:tcPr>
            <w:tcW w:w="4675" w:type="dxa"/>
            <w:shd w:val="clear" w:color="auto" w:fill="DEEBF6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Les équipes sont formés de façon stratégique. Selon leur force et faiblesse et la dynamique. De cette façon chaque membre peuvent se soutenir.</w:t>
            </w:r>
          </w:p>
          <w:p w:rsidR="00EE28EA" w:rsidRDefault="00EE28EA">
            <w:pPr>
              <w:ind w:left="360"/>
              <w:rPr>
                <w:b/>
              </w:rPr>
            </w:pPr>
          </w:p>
          <w:p w:rsidR="00EE28EA" w:rsidRDefault="00EE28EA">
            <w:pPr>
              <w:ind w:left="360"/>
              <w:rPr>
                <w:b/>
              </w:rPr>
            </w:pPr>
          </w:p>
          <w:p w:rsidR="00EE28EA" w:rsidRDefault="00EE28EA">
            <w:pPr>
              <w:ind w:left="360"/>
              <w:rPr>
                <w:b/>
              </w:rPr>
            </w:pPr>
          </w:p>
          <w:p w:rsidR="00EE28EA" w:rsidRDefault="00EE28EA">
            <w:pPr>
              <w:ind w:left="360"/>
              <w:rPr>
                <w:b/>
              </w:rPr>
            </w:pPr>
          </w:p>
          <w:p w:rsidR="00EE28EA" w:rsidRDefault="00EE28EA">
            <w:pPr>
              <w:ind w:left="360"/>
              <w:rPr>
                <w:b/>
              </w:rPr>
            </w:pPr>
          </w:p>
          <w:p w:rsidR="00EE28EA" w:rsidRDefault="00EE28EA">
            <w:pPr>
              <w:ind w:left="360"/>
              <w:rPr>
                <w:b/>
              </w:rPr>
            </w:pPr>
          </w:p>
          <w:p w:rsidR="00EE28EA" w:rsidRDefault="00EE28EA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EE28EA" w:rsidRDefault="002D39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 contenu, spécifiquement: </w:t>
            </w:r>
            <w:r>
              <w:rPr>
                <w:b/>
              </w:rPr>
              <w:t>Pour ceux qui ont plus de difficulté utiliser SCRATCH JR.</w:t>
            </w:r>
          </w:p>
          <w:p w:rsidR="00EE28EA" w:rsidRDefault="002D39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  <w:r>
              <w:rPr>
                <w:b/>
              </w:rPr>
              <w:t>Collaboration</w:t>
            </w:r>
          </w:p>
          <w:p w:rsidR="00EE28EA" w:rsidRDefault="002D39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produit, spécifiquement: L</w:t>
            </w:r>
            <w:r>
              <w:rPr>
                <w:b/>
              </w:rPr>
              <w:t>e pointage se fait selon l’animation</w:t>
            </w:r>
          </w:p>
          <w:p w:rsidR="00EE28EA" w:rsidRDefault="002D39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L’environnement, spécifiquement:  </w:t>
            </w:r>
            <w:r>
              <w:rPr>
                <w:b/>
              </w:rPr>
              <w:t>Un pointage d’engagement e</w:t>
            </w:r>
            <w:r>
              <w:rPr>
                <w:b/>
              </w:rPr>
              <w:t>st attribué aux équipes lors des olympiades.</w:t>
            </w:r>
          </w:p>
          <w:p w:rsidR="00EE28EA" w:rsidRDefault="00EE28EA">
            <w:pPr>
              <w:ind w:left="360"/>
              <w:rPr>
                <w:b/>
              </w:rPr>
            </w:pPr>
          </w:p>
          <w:p w:rsidR="00EE28EA" w:rsidRDefault="00EE28EA">
            <w:pPr>
              <w:ind w:left="360"/>
              <w:rPr>
                <w:b/>
              </w:rPr>
            </w:pPr>
          </w:p>
          <w:p w:rsidR="00EE28EA" w:rsidRDefault="00EE28EA">
            <w:pPr>
              <w:ind w:left="360"/>
              <w:rPr>
                <w:b/>
              </w:rPr>
            </w:pPr>
          </w:p>
        </w:tc>
      </w:tr>
      <w:tr w:rsidR="00EE28EA">
        <w:tc>
          <w:tcPr>
            <w:tcW w:w="9350" w:type="dxa"/>
            <w:gridSpan w:val="2"/>
            <w:shd w:val="clear" w:color="auto" w:fill="9CC3E5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EE28EA">
        <w:tc>
          <w:tcPr>
            <w:tcW w:w="4675" w:type="dxa"/>
          </w:tcPr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EE28EA" w:rsidRDefault="00EE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Pendant cette phase, les étudiant(e)s pourraient • participer en discus</w:t>
            </w:r>
            <w:r>
              <w:rPr>
                <w:color w:val="000000"/>
              </w:rPr>
              <w:t xml:space="preserve">sions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EE28EA" w:rsidRDefault="00EE28EA">
            <w:pPr>
              <w:rPr>
                <w:b/>
              </w:rPr>
            </w:pPr>
          </w:p>
        </w:tc>
      </w:tr>
      <w:tr w:rsidR="00EE28EA">
        <w:tc>
          <w:tcPr>
            <w:tcW w:w="9350" w:type="dxa"/>
            <w:gridSpan w:val="2"/>
            <w:shd w:val="clear" w:color="auto" w:fill="DEEBF6"/>
          </w:tcPr>
          <w:p w:rsidR="00EE28EA" w:rsidRDefault="002D39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L’activité est l</w:t>
            </w:r>
            <w:r>
              <w:rPr>
                <w:b/>
              </w:rPr>
              <w:t>ancé avec l’aide d’un montage vidéo, lors de la cérémonie d’ouverture des Olympiades de la robotiques MC.</w:t>
            </w: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 xml:space="preserve">Lien pour montage vidéo: </w:t>
            </w:r>
            <w:hyperlink r:id="rId9">
              <w:r>
                <w:rPr>
                  <w:b/>
                  <w:color w:val="1155CC"/>
                  <w:u w:val="single"/>
                </w:rPr>
                <w:t>https://youtu.be/qAM8v4ep1Mw</w:t>
              </w:r>
            </w:hyperlink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  <w:color w:val="000000"/>
              </w:rPr>
            </w:pPr>
          </w:p>
          <w:p w:rsidR="00EE28EA" w:rsidRDefault="002D39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Comment allez-vous recueillir des données diagnostiques ou formatives sur les niveaux actuels de compréhension des élèves ? 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Pendant le temps de travail, essayer d’apporter les élèves à créer des animations avec l’ai</w:t>
            </w:r>
            <w:r>
              <w:rPr>
                <w:b/>
              </w:rPr>
              <w:t>de d’inférence par l’entremise du questionnement.</w:t>
            </w: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La cueillette de données se fait avec l’aide du vidéo récapitulatif du Jour d’Olympiades.</w:t>
            </w: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 xml:space="preserve">Ex de vidéo récapitulatif: </w:t>
            </w:r>
          </w:p>
          <w:p w:rsidR="00EE28EA" w:rsidRDefault="002D3945">
            <w:pPr>
              <w:rPr>
                <w:b/>
              </w:rPr>
            </w:pPr>
            <w:r>
              <w:rPr>
                <w:b/>
                <w:u w:val="single"/>
              </w:rPr>
              <w:t xml:space="preserve">Jour 4 et 5: </w:t>
            </w:r>
            <w:hyperlink r:id="rId10">
              <w:r>
                <w:rPr>
                  <w:b/>
                  <w:color w:val="1155CC"/>
                  <w:u w:val="single"/>
                </w:rPr>
                <w:t>https://youtu.be/ji7SzD7uioo</w:t>
              </w:r>
            </w:hyperlink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Jour 3:</w:t>
            </w:r>
            <w:r>
              <w:rPr>
                <w:b/>
              </w:rPr>
              <w:t xml:space="preserve"> </w:t>
            </w:r>
            <w:hyperlink r:id="rId11">
              <w:r>
                <w:rPr>
                  <w:b/>
                  <w:color w:val="1155CC"/>
                  <w:u w:val="single"/>
                </w:rPr>
                <w:t>https://youtu.be/cLXiQZz9YoU</w:t>
              </w:r>
            </w:hyperlink>
            <w:r>
              <w:t xml:space="preserve">                            </w:t>
            </w:r>
            <w:r>
              <w:rPr>
                <w:b/>
                <w:u w:val="single"/>
              </w:rPr>
              <w:t>Jour 2:</w:t>
            </w:r>
            <w:r>
              <w:t xml:space="preserve"> </w:t>
            </w:r>
            <w:hyperlink r:id="rId12">
              <w:r>
                <w:rPr>
                  <w:b/>
                  <w:color w:val="1155CC"/>
                  <w:u w:val="single"/>
                </w:rPr>
                <w:t>https://y</w:t>
              </w:r>
              <w:r>
                <w:rPr>
                  <w:b/>
                  <w:color w:val="1155CC"/>
                  <w:u w:val="single"/>
                </w:rPr>
                <w:t>outu.be/o9y_ahhvkSs</w:t>
              </w:r>
            </w:hyperlink>
            <w:r>
              <w:rPr>
                <w:b/>
              </w:rPr>
              <w:t xml:space="preserve">      Jour 1: </w:t>
            </w:r>
            <w:hyperlink r:id="rId13">
              <w:r>
                <w:rPr>
                  <w:b/>
                  <w:color w:val="1155CC"/>
                  <w:u w:val="single"/>
                </w:rPr>
                <w:t>https://youtu.be/41Q9zR_-2f8</w:t>
              </w:r>
            </w:hyperlink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  <w:color w:val="000000"/>
              </w:rPr>
            </w:pPr>
          </w:p>
          <w:p w:rsidR="00EE28EA" w:rsidRDefault="002D39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Les équipes sont formé de façon stratégique. Sel</w:t>
            </w:r>
            <w:r>
              <w:rPr>
                <w:b/>
              </w:rPr>
              <w:t>on leur force et faiblesse et la dynamique. De cette façon chaque membre peuvent se soutenir.</w:t>
            </w: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 xml:space="preserve">Vidéo du dévoilement des équipes: </w:t>
            </w:r>
            <w:hyperlink r:id="rId14">
              <w:r>
                <w:rPr>
                  <w:b/>
                  <w:color w:val="1155CC"/>
                  <w:u w:val="single"/>
                </w:rPr>
                <w:t>https://youtu.be/K99ez41ayB8</w:t>
              </w:r>
            </w:hyperlink>
          </w:p>
          <w:p w:rsidR="00EE28EA" w:rsidRDefault="00EE28EA">
            <w:pPr>
              <w:rPr>
                <w:b/>
              </w:rPr>
            </w:pPr>
          </w:p>
        </w:tc>
      </w:tr>
      <w:tr w:rsidR="00EE28EA">
        <w:tc>
          <w:tcPr>
            <w:tcW w:w="9350" w:type="dxa"/>
            <w:gridSpan w:val="2"/>
            <w:shd w:val="clear" w:color="auto" w:fill="9CC3E5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EE28EA">
        <w:tc>
          <w:tcPr>
            <w:tcW w:w="4675" w:type="dxa"/>
          </w:tcPr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observer et évalu</w:t>
            </w:r>
            <w:r>
              <w:rPr>
                <w:color w:val="000000"/>
              </w:rPr>
              <w:t xml:space="preserve">er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EE28EA" w:rsidRDefault="00EE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Pendant cette phase, les étudiant(e)s pourraient : • Représenter leur pensée (en utilisant des nombres, des images, des mots, des manipulatifs, des actions, etc.) ;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</w:t>
            </w:r>
            <w:r>
              <w:rPr>
                <w:color w:val="000000"/>
              </w:rPr>
              <w:t xml:space="preserve"> ;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EE28EA" w:rsidRDefault="002D3945">
            <w:r>
              <w:t xml:space="preserve">• Explorer et développer des stratégies et des concepts. </w:t>
            </w:r>
          </w:p>
        </w:tc>
      </w:tr>
      <w:tr w:rsidR="00EE28EA">
        <w:tc>
          <w:tcPr>
            <w:tcW w:w="9350" w:type="dxa"/>
            <w:gridSpan w:val="2"/>
            <w:shd w:val="clear" w:color="auto" w:fill="DEEBF6"/>
          </w:tcPr>
          <w:p w:rsidR="00EE28EA" w:rsidRDefault="002D3945">
            <w:pPr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 xml:space="preserve">Décrivez les tâches dans lesquelles vos élèves seront engagés. Quelles idées fausses ou difficultés pensez-vous qu'ils/elles pourraient rencontrer ? 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  <w:color w:val="000000"/>
              </w:rPr>
            </w:pPr>
            <w:r>
              <w:rPr>
                <w:b/>
              </w:rPr>
              <w:t>Les équipes sont appelé à faire une épreuve par jour, sur une période d’une heure. Ils sont appelés à bie</w:t>
            </w:r>
            <w:r>
              <w:rPr>
                <w:b/>
              </w:rPr>
              <w:t>n gérer leur temps en prenant en considération les idées de tous les membres.</w:t>
            </w:r>
          </w:p>
          <w:p w:rsidR="00EE28EA" w:rsidRDefault="00EE28EA">
            <w:pPr>
              <w:rPr>
                <w:b/>
                <w:color w:val="000000"/>
              </w:rPr>
            </w:pPr>
          </w:p>
          <w:p w:rsidR="00EE28EA" w:rsidRDefault="002D39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vont-ils/elles démontrer leur compréhension du concept ? 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Les équipes sont appelés à passer chacune des épreuves devant le panneaux des juges lors de la final des Olymp</w:t>
            </w:r>
            <w:r>
              <w:rPr>
                <w:b/>
              </w:rPr>
              <w:t>iades. Le panneau des juges comprend 3 juges: 1 membres de la direction, 1 enseignant (e) de l’école et 1 éducateur(rice)</w:t>
            </w:r>
          </w:p>
          <w:p w:rsidR="00EE28EA" w:rsidRDefault="00EE28EA">
            <w:pPr>
              <w:rPr>
                <w:b/>
                <w:color w:val="000000"/>
              </w:rPr>
            </w:pPr>
          </w:p>
          <w:p w:rsidR="00EE28EA" w:rsidRDefault="00EE28EA">
            <w:pPr>
              <w:rPr>
                <w:b/>
                <w:color w:val="000000"/>
              </w:rPr>
            </w:pPr>
          </w:p>
          <w:p w:rsidR="00EE28EA" w:rsidRDefault="002D39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 xml:space="preserve">Les données d’évaluations sont recueillis par enregistrements vidéos, par une liste de contrôle - engagement et par le panneau des juges lors de la finales. </w:t>
            </w:r>
          </w:p>
          <w:p w:rsidR="00EE28EA" w:rsidRDefault="00EE28EA">
            <w:pPr>
              <w:rPr>
                <w:b/>
                <w:color w:val="000000"/>
              </w:rPr>
            </w:pPr>
          </w:p>
          <w:p w:rsidR="00EE28EA" w:rsidRDefault="00EE28EA">
            <w:pPr>
              <w:rPr>
                <w:b/>
                <w:color w:val="000000"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2D3945">
            <w:pPr>
              <w:rPr>
                <w:b/>
              </w:rPr>
            </w:pPr>
            <w:r>
              <w:rPr>
                <w:b/>
              </w:rPr>
              <w:t>Suite au rendement lors des finales, une auto-évaluation sera fait par chacun des groupes afin de pouvoir assurer un changement lors des prochaines programmation (réinvestissement)</w:t>
            </w:r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</w:rPr>
            </w:pPr>
          </w:p>
          <w:p w:rsidR="00EE28EA" w:rsidRDefault="00EE28EA">
            <w:pPr>
              <w:rPr>
                <w:b/>
              </w:rPr>
            </w:pPr>
          </w:p>
        </w:tc>
      </w:tr>
      <w:tr w:rsidR="00EE28EA">
        <w:tc>
          <w:tcPr>
            <w:tcW w:w="9350" w:type="dxa"/>
            <w:gridSpan w:val="2"/>
            <w:shd w:val="clear" w:color="auto" w:fill="9CC3E5"/>
          </w:tcPr>
          <w:p w:rsidR="00EE28EA" w:rsidRDefault="002D3945">
            <w:pPr>
              <w:rPr>
                <w:b/>
              </w:rPr>
            </w:pPr>
            <w:r>
              <w:rPr>
                <w:b/>
              </w:rPr>
              <w:lastRenderedPageBreak/>
              <w:t>CONSOLIDATION:  Réflexion et Connection</w:t>
            </w:r>
          </w:p>
        </w:tc>
      </w:tr>
      <w:tr w:rsidR="00EE28EA">
        <w:trPr>
          <w:trHeight w:val="480"/>
        </w:trPr>
        <w:tc>
          <w:tcPr>
            <w:tcW w:w="4675" w:type="dxa"/>
          </w:tcPr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Relier des</w:t>
            </w:r>
            <w:r>
              <w:rPr>
                <w:color w:val="000000"/>
              </w:rPr>
              <w:t xml:space="preserve"> stratégies et des solutions à des types de problèmes similaires afin d'aider les élèves à généraliser les concepts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EE28EA" w:rsidRDefault="00EE28EA">
            <w:pPr>
              <w:rPr>
                <w:b/>
              </w:rPr>
            </w:pPr>
          </w:p>
        </w:tc>
        <w:tc>
          <w:tcPr>
            <w:tcW w:w="4675" w:type="dxa"/>
          </w:tcPr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</w:t>
            </w:r>
            <w:r>
              <w:rPr>
                <w:color w:val="000000"/>
              </w:rPr>
              <w:t xml:space="preserve">rtager leurs découvertes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EE28EA" w:rsidRDefault="00EE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EE28EA">
        <w:tc>
          <w:tcPr>
            <w:tcW w:w="9350" w:type="dxa"/>
            <w:gridSpan w:val="2"/>
            <w:shd w:val="clear" w:color="auto" w:fill="DEEBF6"/>
          </w:tcPr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</w:rPr>
              <w:t>Lors de la finale, les équipes doive</w:t>
            </w:r>
            <w:r>
              <w:rPr>
                <w:b/>
              </w:rPr>
              <w:t>nt présenter au panneau des juges.</w:t>
            </w:r>
          </w:p>
          <w:p w:rsidR="00EE28EA" w:rsidRDefault="00EE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Quelles questions clés poseriez-vous pendant le débriefing ? </w:t>
            </w:r>
          </w:p>
          <w:p w:rsidR="00EE28EA" w:rsidRDefault="002D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  <w:r>
              <w:rPr>
                <w:b/>
              </w:rPr>
              <w:t>Après chaque jour d’épreuves, le debriefing d’engagement est fait avec chaque équipe afin de pouvoir déterminer les stratégies gagnantes qui ont été utilisée</w:t>
            </w:r>
            <w:r>
              <w:rPr>
                <w:b/>
              </w:rPr>
              <w:t>s et de déterminer les points à améliorer, afin d’assurer un changement dans les prochains jours, dans le but de pouvoir accumuler le plus de points par épreuves.</w:t>
            </w:r>
          </w:p>
          <w:p w:rsidR="00EE28EA" w:rsidRDefault="00EE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EE28EA" w:rsidRDefault="00EE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EE28EA" w:rsidRDefault="00EE28EA">
            <w:pPr>
              <w:rPr>
                <w:b/>
              </w:rPr>
            </w:pPr>
          </w:p>
        </w:tc>
      </w:tr>
    </w:tbl>
    <w:p w:rsidR="00EE28EA" w:rsidRDefault="00EE28EA"/>
    <w:sectPr w:rsidR="00EE28EA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45" w:rsidRDefault="002D3945">
      <w:pPr>
        <w:spacing w:after="0" w:line="240" w:lineRule="auto"/>
      </w:pPr>
      <w:r>
        <w:separator/>
      </w:r>
    </w:p>
  </w:endnote>
  <w:endnote w:type="continuationSeparator" w:id="0">
    <w:p w:rsidR="002D3945" w:rsidRDefault="002D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8EA" w:rsidRDefault="002D39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de eworkshop.on.ca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45" w:rsidRDefault="002D3945">
      <w:pPr>
        <w:spacing w:after="0" w:line="240" w:lineRule="auto"/>
      </w:pPr>
      <w:r>
        <w:separator/>
      </w:r>
    </w:p>
  </w:footnote>
  <w:footnote w:type="continuationSeparator" w:id="0">
    <w:p w:rsidR="002D3945" w:rsidRDefault="002D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8EA" w:rsidRDefault="002D39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7500E">
      <w:rPr>
        <w:color w:val="000000"/>
      </w:rPr>
      <w:fldChar w:fldCharType="separate"/>
    </w:r>
    <w:r w:rsidR="00E7500E">
      <w:rPr>
        <w:noProof/>
        <w:color w:val="000000"/>
      </w:rPr>
      <w:t>1</w:t>
    </w:r>
    <w:r>
      <w:rPr>
        <w:color w:val="000000"/>
      </w:rPr>
      <w:fldChar w:fldCharType="end"/>
    </w:r>
  </w:p>
  <w:p w:rsidR="00EE28EA" w:rsidRDefault="00EE2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47EF"/>
    <w:multiLevelType w:val="multilevel"/>
    <w:tmpl w:val="DE9EE8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541088"/>
    <w:multiLevelType w:val="multilevel"/>
    <w:tmpl w:val="C44652D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8EA"/>
    <w:rsid w:val="002D3945"/>
    <w:rsid w:val="00E7500E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40A8596-DFF0-8946-91A4-B752DD8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41Q9zR_-2f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o9y_ahhvk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LXiQZz9Yo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ji7SzD7ui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AM8v4ep1Mw" TargetMode="External"/><Relationship Id="rId14" Type="http://schemas.openxmlformats.org/officeDocument/2006/relationships/hyperlink" Target="https://youtu.be/K99ez41ay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2018-09-05T16:04:00Z</dcterms:created>
  <dcterms:modified xsi:type="dcterms:W3CDTF">2018-09-05T16:04:00Z</dcterms:modified>
</cp:coreProperties>
</file>