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Projet Makerspaces CODE/MOE/UOIT--Plan de leçon</w:t>
      </w:r>
    </w:p>
    <w:p w:rsidR="007C0A7E" w:rsidRDefault="00B224A5" w:rsidP="007268AC">
      <w:pPr>
        <w:ind w:left="2160" w:firstLine="720"/>
        <w:jc w:val="center"/>
        <w:rPr>
          <w:b/>
          <w:sz w:val="28"/>
          <w:szCs w:val="28"/>
        </w:rPr>
      </w:pPr>
      <w:r>
        <w:rPr>
          <w:b/>
          <w:sz w:val="28"/>
          <w:szCs w:val="28"/>
        </w:rPr>
        <w:t xml:space="preserve">Conseil Scolaire: </w:t>
      </w:r>
      <w:r w:rsidR="00A574A9">
        <w:rPr>
          <w:b/>
          <w:sz w:val="28"/>
          <w:szCs w:val="28"/>
        </w:rPr>
        <w:t xml:space="preserve">Lakehead </w:t>
      </w:r>
    </w:p>
    <w:p w:rsidR="007C0A7E" w:rsidRPr="00C16851" w:rsidRDefault="00B224A5">
      <w:pPr>
        <w:jc w:val="center"/>
        <w:rPr>
          <w:b/>
          <w:sz w:val="28"/>
          <w:szCs w:val="28"/>
        </w:rPr>
      </w:pPr>
      <w:r>
        <w:rPr>
          <w:b/>
          <w:sz w:val="28"/>
          <w:szCs w:val="28"/>
        </w:rPr>
        <w:t xml:space="preserve">Année(s): </w:t>
      </w:r>
      <w:r w:rsidR="00A574A9">
        <w:rPr>
          <w:b/>
          <w:sz w:val="28"/>
          <w:szCs w:val="28"/>
        </w:rPr>
        <w:t>7</w:t>
      </w:r>
      <w:r w:rsidR="007F6262" w:rsidRPr="007F6262">
        <w:rPr>
          <w:b/>
          <w:sz w:val="28"/>
          <w:szCs w:val="28"/>
          <w:vertAlign w:val="superscript"/>
        </w:rPr>
        <w:t>e</w:t>
      </w:r>
      <w:r w:rsidR="00A574A9">
        <w:rPr>
          <w:b/>
          <w:sz w:val="28"/>
          <w:szCs w:val="28"/>
          <w:vertAlign w:val="superscript"/>
        </w:rPr>
        <w:t xml:space="preserve"> </w:t>
      </w:r>
      <w:r w:rsidR="00A574A9">
        <w:rPr>
          <w:b/>
          <w:sz w:val="28"/>
          <w:szCs w:val="28"/>
        </w:rPr>
        <w:t xml:space="preserve"> et 8</w:t>
      </w:r>
      <w:r w:rsidR="00A574A9" w:rsidRPr="00A574A9">
        <w:rPr>
          <w:b/>
          <w:sz w:val="28"/>
          <w:szCs w:val="28"/>
          <w:vertAlign w:val="superscript"/>
        </w:rPr>
        <w:t>e</w:t>
      </w:r>
      <w:r w:rsidR="00A574A9">
        <w:rPr>
          <w:b/>
          <w:sz w:val="28"/>
          <w:szCs w:val="28"/>
        </w:rPr>
        <w:t xml:space="preserve"> </w:t>
      </w:r>
      <w:r w:rsidR="00CB679B">
        <w:rPr>
          <w:b/>
          <w:sz w:val="28"/>
          <w:szCs w:val="28"/>
        </w:rPr>
        <w:t>année</w:t>
      </w:r>
      <w:r w:rsidR="00A574A9">
        <w:rPr>
          <w:b/>
          <w:sz w:val="28"/>
          <w:szCs w:val="28"/>
        </w:rPr>
        <w:t>s</w:t>
      </w:r>
    </w:p>
    <w:p w:rsidR="007C0A7E" w:rsidRPr="00CC2DBD" w:rsidRDefault="00B224A5" w:rsidP="004D7CCF">
      <w:pPr>
        <w:ind w:left="720"/>
        <w:jc w:val="center"/>
        <w:rPr>
          <w:b/>
          <w:sz w:val="28"/>
          <w:szCs w:val="28"/>
        </w:rPr>
      </w:pPr>
      <w:r>
        <w:rPr>
          <w:b/>
          <w:sz w:val="28"/>
          <w:szCs w:val="28"/>
        </w:rPr>
        <w:t xml:space="preserve">Sujet: </w:t>
      </w:r>
      <w:r w:rsidR="00CB679B">
        <w:rPr>
          <w:b/>
          <w:sz w:val="28"/>
          <w:szCs w:val="28"/>
        </w:rPr>
        <w:t>L</w:t>
      </w:r>
      <w:r w:rsidR="00CA0706">
        <w:rPr>
          <w:b/>
          <w:sz w:val="28"/>
          <w:szCs w:val="28"/>
        </w:rPr>
        <w:t>es arts visuels</w:t>
      </w:r>
      <w:r w:rsidR="003C5F5E">
        <w:rPr>
          <w:b/>
          <w:sz w:val="28"/>
          <w:szCs w:val="28"/>
        </w:rPr>
        <w:br/>
      </w:r>
      <w:r w:rsidR="00A574A9">
        <w:rPr>
          <w:b/>
          <w:sz w:val="28"/>
          <w:szCs w:val="28"/>
        </w:rPr>
        <w:t>Les élèves</w:t>
      </w:r>
      <w:r w:rsidR="00A574A9" w:rsidRPr="00A574A9">
        <w:rPr>
          <w:b/>
          <w:sz w:val="28"/>
          <w:szCs w:val="28"/>
        </w:rPr>
        <w:t xml:space="preserve"> couse</w:t>
      </w:r>
      <w:r w:rsidR="00A574A9">
        <w:rPr>
          <w:b/>
          <w:sz w:val="28"/>
          <w:szCs w:val="28"/>
        </w:rPr>
        <w:t>nt des chapeaux et des foulards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39617A" w:rsidRDefault="00DF1B31" w:rsidP="0039617A">
            <w:r>
              <w:t xml:space="preserve">Concevoir des représentations 3 dimensionnelles. </w:t>
            </w:r>
          </w:p>
          <w:p w:rsidR="0039617A" w:rsidRDefault="0039617A" w:rsidP="007C1C0A"/>
          <w:p w:rsidR="007C0A7E" w:rsidRDefault="00873647">
            <w:pPr>
              <w:rPr>
                <w:b/>
              </w:rPr>
            </w:pPr>
            <w:r>
              <w:rPr>
                <w:b/>
              </w:rPr>
              <w:t>Attentes du curriculum:</w:t>
            </w:r>
          </w:p>
          <w:p w:rsidR="00445479" w:rsidRDefault="00DF1B31">
            <w:r>
              <w:t>A</w:t>
            </w:r>
            <w:r w:rsidRPr="00DF1B31">
              <w:t>ppliquer le processus créatif pour produire des œuvres d'art dans une variété de formes traditionnelles en deux et en trois dimensions, ainsi que des œuvres d'art multimédia, qui communiquent des sentiments, des idées et des compréhensions, en utilisant des éléments, principes et techniques des arts visuels; technologies médiatiques actuelles.</w:t>
            </w:r>
          </w:p>
          <w:p w:rsidR="00445479" w:rsidRPr="00445479" w:rsidRDefault="00445479" w:rsidP="00DF1B31"/>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127FBD" w:rsidRDefault="0048351B" w:rsidP="00DF1B31">
            <w:r>
              <w:t xml:space="preserve">- </w:t>
            </w:r>
            <w:r w:rsidR="00DF1B31">
              <w:t>créer des chapeaux et des foulards utilisant des diverses matériaux et modèles.</w:t>
            </w:r>
          </w:p>
          <w:p w:rsidR="00DF1B31" w:rsidRDefault="00DF1B31" w:rsidP="00DF1B31">
            <w:pPr>
              <w:rPr>
                <w:b/>
              </w:rPr>
            </w:pP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48351B" w:rsidRDefault="00E91518" w:rsidP="00DF1B31">
            <w:r>
              <w:t>-</w:t>
            </w:r>
            <w:r w:rsidR="0048351B">
              <w:t xml:space="preserve">nous </w:t>
            </w:r>
            <w:r w:rsidR="00DF1B31">
              <w:t>pouvons porter ce que nous avons cousu</w:t>
            </w:r>
          </w:p>
          <w:p w:rsidR="00E91518" w:rsidRDefault="00E91518" w:rsidP="00E91518"/>
        </w:tc>
      </w:tr>
      <w:tr w:rsidR="007C0A7E">
        <w:tc>
          <w:tcPr>
            <w:tcW w:w="9350" w:type="dxa"/>
            <w:gridSpan w:val="2"/>
            <w:shd w:val="clear" w:color="auto" w:fill="DEEBF6"/>
          </w:tcPr>
          <w:p w:rsidR="007C0A7E" w:rsidRDefault="00873647">
            <w:pPr>
              <w:rPr>
                <w:b/>
              </w:rPr>
            </w:pPr>
            <w:r>
              <w:rPr>
                <w:b/>
              </w:rPr>
              <w:t>Aperçu de la leçon:</w:t>
            </w:r>
          </w:p>
          <w:p w:rsidR="00A94578" w:rsidRDefault="00DF1B31">
            <w:r w:rsidRPr="00DF1B31">
              <w:t>Les élèves apprendront à utiliser des modèles et divers outils de couture tels que: des cisailles, de la craie, des règles, des aiguilles et du fils, et des machines à coudre.</w:t>
            </w:r>
          </w:p>
          <w:p w:rsidR="00DF1B31" w:rsidRDefault="00DF1B31"/>
        </w:tc>
      </w:tr>
      <w:tr w:rsidR="007C0A7E">
        <w:tc>
          <w:tcPr>
            <w:tcW w:w="9350" w:type="dxa"/>
            <w:gridSpan w:val="2"/>
            <w:shd w:val="clear" w:color="auto" w:fill="DEEBF6"/>
          </w:tcPr>
          <w:p w:rsidR="007C0A7E" w:rsidRDefault="00873647">
            <w:pPr>
              <w:rPr>
                <w:b/>
              </w:rPr>
            </w:pPr>
            <w:r>
              <w:rPr>
                <w:b/>
              </w:rPr>
              <w:t xml:space="preserve">Matériaux et technologie à employer:  </w:t>
            </w:r>
          </w:p>
          <w:p w:rsidR="003F1D69" w:rsidRDefault="003F1D69" w:rsidP="003F1D69">
            <w:r>
              <w:t xml:space="preserve">- </w:t>
            </w:r>
            <w:r w:rsidRPr="00DF1B31">
              <w:t xml:space="preserve">des cisailles, de la craie, des règles, des aiguilles et du fils, et des machines </w:t>
            </w:r>
            <w:r>
              <w:t xml:space="preserve">à coudre, des épingles, de linge, des motifs, </w:t>
            </w:r>
            <w:r w:rsidRPr="003F1D69">
              <w:t>et divers matériaux (des boutons, des patchs, des bijoux, etc.)</w:t>
            </w:r>
            <w:r>
              <w:t>.</w:t>
            </w:r>
          </w:p>
          <w:p w:rsidR="006A4A8E" w:rsidRDefault="006A4A8E" w:rsidP="006C182B"/>
        </w:tc>
      </w:tr>
      <w:tr w:rsidR="007C0A7E">
        <w:tc>
          <w:tcPr>
            <w:tcW w:w="4675" w:type="dxa"/>
            <w:shd w:val="clear" w:color="auto" w:fill="DEEBF6"/>
          </w:tcPr>
          <w:p w:rsidR="007C0A7E" w:rsidRDefault="00873647">
            <w:pPr>
              <w:rPr>
                <w:b/>
              </w:rPr>
            </w:pPr>
            <w:r>
              <w:rPr>
                <w:b/>
              </w:rPr>
              <w:t xml:space="preserve">Accommodations/Modifications:  </w:t>
            </w:r>
          </w:p>
          <w:p w:rsidR="006A4A8E" w:rsidRDefault="00342225" w:rsidP="006A4A8E">
            <w:r>
              <w:t>-</w:t>
            </w:r>
            <w:r w:rsidR="003F1D69">
              <w:t xml:space="preserve"> les</w:t>
            </w:r>
            <w:r>
              <w:t xml:space="preserve"> étudiant</w:t>
            </w:r>
            <w:r w:rsidR="008C187F">
              <w:t>(e)</w:t>
            </w:r>
            <w:r w:rsidR="003F1D69">
              <w:t xml:space="preserve"> peuvent travailler avec un(e) partenaire, et peuvent choisir des motifs moins complexes. </w:t>
            </w:r>
          </w:p>
          <w:p w:rsidR="006A4A8E" w:rsidRPr="00DF1B31" w:rsidRDefault="006A4A8E" w:rsidP="006A4A8E">
            <w:pPr>
              <w:rPr>
                <w:b/>
              </w:rPr>
            </w:pPr>
          </w:p>
          <w:p w:rsidR="007C0A7E" w:rsidRDefault="007C0A7E" w:rsidP="00F41606">
            <w:pPr>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342225" w:rsidP="003A460D">
            <w:pPr>
              <w:numPr>
                <w:ilvl w:val="0"/>
                <w:numId w:val="1"/>
              </w:numPr>
              <w:pBdr>
                <w:top w:val="nil"/>
                <w:left w:val="nil"/>
                <w:bottom w:val="nil"/>
                <w:right w:val="nil"/>
                <w:between w:val="nil"/>
              </w:pBdr>
              <w:spacing w:line="259" w:lineRule="auto"/>
              <w:contextualSpacing/>
              <w:rPr>
                <w:b/>
                <w:color w:val="000000"/>
              </w:rPr>
            </w:pPr>
            <w:r>
              <w:rPr>
                <w:b/>
                <w:color w:val="000000"/>
              </w:rPr>
              <w:t>Le produit, spécifiquement:</w:t>
            </w:r>
          </w:p>
          <w:p w:rsidR="007C0A7E" w:rsidRDefault="00873647" w:rsidP="00F41606">
            <w:pPr>
              <w:numPr>
                <w:ilvl w:val="0"/>
                <w:numId w:val="1"/>
              </w:numPr>
              <w:pBdr>
                <w:top w:val="nil"/>
                <w:left w:val="nil"/>
                <w:bottom w:val="nil"/>
                <w:right w:val="nil"/>
                <w:between w:val="nil"/>
              </w:pBdr>
              <w:spacing w:after="160" w:line="259" w:lineRule="auto"/>
              <w:contextualSpacing/>
              <w:rPr>
                <w:b/>
              </w:rPr>
            </w:pPr>
            <w:r>
              <w:rPr>
                <w:b/>
                <w:color w:val="000000"/>
              </w:rPr>
              <w:t xml:space="preserve">L’environnement, spécifiquement: </w:t>
            </w: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lastRenderedPageBreak/>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lastRenderedPageBreak/>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lastRenderedPageBreak/>
              <w:t>Décrivez comment vous allez introduire l'activité d'apprentissage à vos élèves.</w:t>
            </w:r>
          </w:p>
          <w:p w:rsidR="007C0A7E" w:rsidRDefault="00873647">
            <w:pPr>
              <w:rPr>
                <w:b/>
                <w:color w:val="000000"/>
              </w:rPr>
            </w:pPr>
            <w:r>
              <w:rPr>
                <w:b/>
                <w:color w:val="000000"/>
              </w:rPr>
              <w:t>Quelles questions clés poseriez-vous ? Comment allez-vous recueillir des données diagnostiques ou formatives sur les niveaux actuels de compréhension des élèves ? Comment les élèves seront-ils/elles groupé(e)s ? Comment les documents seront-ils distribués ?</w:t>
            </w:r>
          </w:p>
          <w:p w:rsidR="0001575A" w:rsidRDefault="00762118" w:rsidP="00762118">
            <w:r w:rsidRPr="00762118">
              <w:t>Les étudiant</w:t>
            </w:r>
            <w:r>
              <w:t>(e)</w:t>
            </w:r>
            <w:r w:rsidRPr="00762118">
              <w:t xml:space="preserve">s ont déjà fait du bénévolat à </w:t>
            </w:r>
            <w:r>
              <w:t>« </w:t>
            </w:r>
            <w:r w:rsidRPr="00762118">
              <w:t>The Shelter House</w:t>
            </w:r>
            <w:r>
              <w:t> »</w:t>
            </w:r>
            <w:r w:rsidRPr="00762118">
              <w:t>. Lors des discussions en classe, les élèves ont identifié le besoin de vêtements d'hiver fonctionnels par les familles qui utilisent les installations. Les élèves voulaient fabriquer des chapeaux de différentes tailles, qui étaient «cool» pour que les plus jeunes les portent.</w:t>
            </w:r>
          </w:p>
          <w:p w:rsidR="00762118" w:rsidRDefault="00762118" w:rsidP="00762118">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Pr="00762118" w:rsidRDefault="00873647" w:rsidP="00F41606">
            <w:pPr>
              <w:rPr>
                <w:b/>
                <w:color w:val="000000"/>
              </w:rPr>
            </w:pPr>
            <w:r>
              <w:rPr>
                <w:b/>
                <w:color w:val="000000"/>
              </w:rPr>
              <w:t>Décrivez les tâches dans lesquelles vos élèves seront engagés.</w:t>
            </w: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7C0A7E" w:rsidRDefault="00873647">
            <w:pPr>
              <w:rPr>
                <w:b/>
                <w:color w:val="000000"/>
              </w:rPr>
            </w:pPr>
            <w:r>
              <w:rPr>
                <w:b/>
                <w:color w:val="000000"/>
              </w:rPr>
              <w:t xml:space="preserve">Comment vont-ils/elles démontrer leur compréhension du concept ? </w:t>
            </w: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762118" w:rsidRPr="00762118" w:rsidRDefault="00762118" w:rsidP="00762118">
            <w:pPr>
              <w:rPr>
                <w:color w:val="000000"/>
              </w:rPr>
            </w:pPr>
            <w:r w:rsidRPr="00762118">
              <w:rPr>
                <w:color w:val="000000"/>
              </w:rPr>
              <w:t>1) Les étudiant(e)s recevront une introduction à la sécurité et aux procédures de couture.</w:t>
            </w:r>
          </w:p>
          <w:p w:rsidR="00762118" w:rsidRPr="00762118" w:rsidRDefault="00762118" w:rsidP="00762118">
            <w:pPr>
              <w:rPr>
                <w:color w:val="000000"/>
              </w:rPr>
            </w:pPr>
            <w:r w:rsidRPr="00762118">
              <w:rPr>
                <w:color w:val="000000"/>
              </w:rPr>
              <w:t>2) Ils/elles vont choisir un motif et commencer le processus de tracé du motif sur leur matériau.</w:t>
            </w:r>
          </w:p>
          <w:p w:rsidR="00762118" w:rsidRPr="00762118" w:rsidRDefault="00762118" w:rsidP="00762118">
            <w:pPr>
              <w:rPr>
                <w:color w:val="000000"/>
              </w:rPr>
            </w:pPr>
            <w:r w:rsidRPr="00762118">
              <w:rPr>
                <w:color w:val="000000"/>
              </w:rPr>
              <w:t>3) Les élèves découperont le motif et épingleront les bords qui seront cousus.</w:t>
            </w:r>
          </w:p>
          <w:p w:rsidR="00762118" w:rsidRPr="00762118" w:rsidRDefault="00762118" w:rsidP="00762118">
            <w:pPr>
              <w:rPr>
                <w:color w:val="000000"/>
              </w:rPr>
            </w:pPr>
            <w:r w:rsidRPr="00762118">
              <w:rPr>
                <w:color w:val="000000"/>
              </w:rPr>
              <w:t>4) Ils/elles vont utiliser les machines à coudre pour fixer les bords ensemble.</w:t>
            </w:r>
          </w:p>
          <w:p w:rsidR="00762118" w:rsidRPr="00762118" w:rsidRDefault="00762118" w:rsidP="00762118">
            <w:pPr>
              <w:rPr>
                <w:color w:val="000000"/>
              </w:rPr>
            </w:pPr>
            <w:r w:rsidRPr="00762118">
              <w:rPr>
                <w:color w:val="000000"/>
              </w:rPr>
              <w:t xml:space="preserve">5) Les élèves ajouteront des pompons et d'autres matériaux pour rendre leurs chapeaux et leurs foulards plus </w:t>
            </w:r>
            <w:r w:rsidRPr="00762118">
              <w:rPr>
                <w:color w:val="000000"/>
              </w:rPr>
              <w:t>intéressants</w:t>
            </w:r>
            <w:r w:rsidRPr="00762118">
              <w:rPr>
                <w:color w:val="000000"/>
              </w:rPr>
              <w:t>.</w:t>
            </w:r>
          </w:p>
          <w:p w:rsidR="00762118" w:rsidRPr="00762118" w:rsidRDefault="00762118" w:rsidP="00762118">
            <w:pPr>
              <w:rPr>
                <w:color w:val="000000"/>
              </w:rPr>
            </w:pPr>
          </w:p>
          <w:p w:rsidR="00950F5B" w:rsidRPr="00762118" w:rsidRDefault="00762118" w:rsidP="00762118">
            <w:pPr>
              <w:rPr>
                <w:color w:val="000000"/>
              </w:rPr>
            </w:pPr>
            <w:r w:rsidRPr="00762118">
              <w:rPr>
                <w:color w:val="000000"/>
              </w:rPr>
              <w:t xml:space="preserve">Les étudiant(e)s seront évalués à partir de preuves anecdotiques et à travers leurs réflexions </w:t>
            </w:r>
            <w:r w:rsidR="00C07ED6">
              <w:rPr>
                <w:color w:val="000000"/>
              </w:rPr>
              <w:t>qu’ils/elles écriront dans leurs cahiers.</w:t>
            </w:r>
            <w:bookmarkStart w:id="1" w:name="_GoBack"/>
            <w:bookmarkEnd w:id="1"/>
          </w:p>
          <w:p w:rsidR="00762118" w:rsidRDefault="00762118" w:rsidP="0076211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lastRenderedPageBreak/>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401269" w:rsidRDefault="00401269" w:rsidP="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A6494E" w:rsidRPr="00A6494E" w:rsidRDefault="00A6494E" w:rsidP="00A6494E">
            <w:pPr>
              <w:pBdr>
                <w:top w:val="nil"/>
                <w:left w:val="nil"/>
                <w:bottom w:val="nil"/>
                <w:right w:val="nil"/>
                <w:between w:val="nil"/>
              </w:pBdr>
              <w:spacing w:before="120"/>
              <w:rPr>
                <w:color w:val="000000"/>
              </w:rPr>
            </w:pPr>
            <w:r w:rsidRPr="00A6494E">
              <w:rPr>
                <w:color w:val="000000"/>
              </w:rPr>
              <w:t>À la fin, les élèves peuvent afficher leurs chapeaux et leurs foulards. Nous prendrons des photos de leurs créations et posterons sur les réseaux sociaux. Les étudiant(e)s peuvent choisir si leur projet vau</w:t>
            </w:r>
            <w:r>
              <w:rPr>
                <w:color w:val="000000"/>
              </w:rPr>
              <w:t>t la peine d'être donné ou non.</w:t>
            </w:r>
          </w:p>
          <w:p w:rsidR="00401269" w:rsidRDefault="00A6494E" w:rsidP="00A6494E">
            <w:pPr>
              <w:pBdr>
                <w:top w:val="nil"/>
                <w:left w:val="nil"/>
                <w:bottom w:val="nil"/>
                <w:right w:val="nil"/>
                <w:between w:val="nil"/>
              </w:pBdr>
              <w:spacing w:before="120"/>
              <w:rPr>
                <w:color w:val="000000"/>
              </w:rPr>
            </w:pPr>
            <w:r w:rsidRPr="00A6494E">
              <w:rPr>
                <w:color w:val="000000"/>
              </w:rPr>
              <w:t>Les enseignant(e)s peuvent poser des questions aux élèves sur le processus et certaines des difficultés qu'ils/elles ont pu éprouver en créant leurs chapeaux et foulards.</w:t>
            </w:r>
            <w:r w:rsidRPr="00E80D27">
              <w:rPr>
                <w:color w:val="000000"/>
              </w:rPr>
              <w:t xml:space="preserve"> </w:t>
            </w:r>
          </w:p>
          <w:p w:rsidR="00A6494E" w:rsidRDefault="00A6494E" w:rsidP="00A6494E">
            <w:pPr>
              <w:pBdr>
                <w:top w:val="nil"/>
                <w:left w:val="nil"/>
                <w:bottom w:val="nil"/>
                <w:right w:val="nil"/>
                <w:between w:val="nil"/>
              </w:pBdr>
              <w:spacing w:before="120"/>
              <w:rPr>
                <w:color w:val="000000"/>
              </w:rPr>
            </w:pPr>
          </w:p>
          <w:p w:rsidR="00A6494E" w:rsidRDefault="00A6494E" w:rsidP="00A6494E">
            <w:pPr>
              <w:pBdr>
                <w:top w:val="nil"/>
                <w:left w:val="nil"/>
                <w:bottom w:val="nil"/>
                <w:right w:val="nil"/>
                <w:between w:val="nil"/>
              </w:pBdr>
              <w:spacing w:before="120"/>
              <w:rPr>
                <w:color w:val="000000"/>
              </w:rPr>
            </w:pPr>
            <w:r>
              <w:rPr>
                <w:noProof/>
              </w:rPr>
              <w:drawing>
                <wp:inline distT="0" distB="0" distL="0" distR="0" wp14:anchorId="7396EF9D" wp14:editId="00735166">
                  <wp:extent cx="3910013" cy="2932509"/>
                  <wp:effectExtent l="0" t="0" r="0" b="0"/>
                  <wp:docPr id="3" name="image4.jpg" descr="C:\Users\scott_gordon\Downloads\IMG_5207.jpg"/>
                  <wp:cNvGraphicFramePr/>
                  <a:graphic xmlns:a="http://schemas.openxmlformats.org/drawingml/2006/main">
                    <a:graphicData uri="http://schemas.openxmlformats.org/drawingml/2006/picture">
                      <pic:pic xmlns:pic="http://schemas.openxmlformats.org/drawingml/2006/picture">
                        <pic:nvPicPr>
                          <pic:cNvPr id="0" name="image4.jpg" descr="C:\Users\scott_gordon\Downloads\IMG_5207.jpg"/>
                          <pic:cNvPicPr preferRelativeResize="0"/>
                        </pic:nvPicPr>
                        <pic:blipFill>
                          <a:blip r:embed="rId9"/>
                          <a:srcRect/>
                          <a:stretch>
                            <a:fillRect/>
                          </a:stretch>
                        </pic:blipFill>
                        <pic:spPr>
                          <a:xfrm>
                            <a:off x="0" y="0"/>
                            <a:ext cx="3910013" cy="2932509"/>
                          </a:xfrm>
                          <a:prstGeom prst="rect">
                            <a:avLst/>
                          </a:prstGeom>
                          <a:ln/>
                        </pic:spPr>
                      </pic:pic>
                    </a:graphicData>
                  </a:graphic>
                </wp:inline>
              </w:drawing>
            </w:r>
          </w:p>
          <w:p w:rsidR="00A6494E" w:rsidRPr="00E80D27" w:rsidRDefault="00A6494E" w:rsidP="00A6494E">
            <w:pPr>
              <w:pBdr>
                <w:top w:val="nil"/>
                <w:left w:val="nil"/>
                <w:bottom w:val="nil"/>
                <w:right w:val="nil"/>
                <w:between w:val="nil"/>
              </w:pBdr>
              <w:spacing w:before="120"/>
              <w:rPr>
                <w:color w:val="000000"/>
              </w:rPr>
            </w:pP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30" w:rsidRDefault="00761230">
      <w:pPr>
        <w:spacing w:after="0" w:line="240" w:lineRule="auto"/>
      </w:pPr>
      <w:r>
        <w:separator/>
      </w:r>
    </w:p>
  </w:endnote>
  <w:endnote w:type="continuationSeparator" w:id="0">
    <w:p w:rsidR="00761230" w:rsidRDefault="0076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30" w:rsidRDefault="00761230">
      <w:pPr>
        <w:spacing w:after="0" w:line="240" w:lineRule="auto"/>
      </w:pPr>
      <w:r>
        <w:separator/>
      </w:r>
    </w:p>
  </w:footnote>
  <w:footnote w:type="continuationSeparator" w:id="0">
    <w:p w:rsidR="00761230" w:rsidRDefault="00761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07ED6">
      <w:rPr>
        <w:noProof/>
        <w:color w:val="000000"/>
      </w:rPr>
      <w:t>3</w:t>
    </w:r>
    <w:r>
      <w:rPr>
        <w:color w:val="000000"/>
      </w:rPr>
      <w:fldChar w:fldCharType="end"/>
    </w:r>
  </w:p>
  <w:p w:rsidR="00754B13" w:rsidRDefault="00754B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54CEB"/>
    <w:rsid w:val="0007278C"/>
    <w:rsid w:val="0008660E"/>
    <w:rsid w:val="00091A80"/>
    <w:rsid w:val="000938F6"/>
    <w:rsid w:val="000F381E"/>
    <w:rsid w:val="0012626A"/>
    <w:rsid w:val="00127FBD"/>
    <w:rsid w:val="00136FA2"/>
    <w:rsid w:val="00157AA0"/>
    <w:rsid w:val="001D1C1E"/>
    <w:rsid w:val="001E3B5E"/>
    <w:rsid w:val="0025386A"/>
    <w:rsid w:val="00285E3E"/>
    <w:rsid w:val="002D29CC"/>
    <w:rsid w:val="00333E21"/>
    <w:rsid w:val="00342225"/>
    <w:rsid w:val="003524F8"/>
    <w:rsid w:val="0039617A"/>
    <w:rsid w:val="003A460D"/>
    <w:rsid w:val="003C5F5E"/>
    <w:rsid w:val="003F1D69"/>
    <w:rsid w:val="003F4AC7"/>
    <w:rsid w:val="00401269"/>
    <w:rsid w:val="00445479"/>
    <w:rsid w:val="0044636D"/>
    <w:rsid w:val="004506FF"/>
    <w:rsid w:val="00461220"/>
    <w:rsid w:val="0048351B"/>
    <w:rsid w:val="00495845"/>
    <w:rsid w:val="004D7CCF"/>
    <w:rsid w:val="004E6D04"/>
    <w:rsid w:val="00555BEC"/>
    <w:rsid w:val="005A384F"/>
    <w:rsid w:val="005C6584"/>
    <w:rsid w:val="005F08AD"/>
    <w:rsid w:val="005F27A3"/>
    <w:rsid w:val="006077AC"/>
    <w:rsid w:val="0063043B"/>
    <w:rsid w:val="0069003D"/>
    <w:rsid w:val="006A4A8E"/>
    <w:rsid w:val="006C182B"/>
    <w:rsid w:val="006E5232"/>
    <w:rsid w:val="00701DED"/>
    <w:rsid w:val="007268AC"/>
    <w:rsid w:val="00754B13"/>
    <w:rsid w:val="00761230"/>
    <w:rsid w:val="00762118"/>
    <w:rsid w:val="00775408"/>
    <w:rsid w:val="007920C1"/>
    <w:rsid w:val="007C0A7E"/>
    <w:rsid w:val="007C1C0A"/>
    <w:rsid w:val="007F5987"/>
    <w:rsid w:val="007F6262"/>
    <w:rsid w:val="00810D80"/>
    <w:rsid w:val="00820BB6"/>
    <w:rsid w:val="008567A7"/>
    <w:rsid w:val="00873647"/>
    <w:rsid w:val="008A1397"/>
    <w:rsid w:val="008B0A20"/>
    <w:rsid w:val="008C187F"/>
    <w:rsid w:val="008D5D8A"/>
    <w:rsid w:val="008E16BF"/>
    <w:rsid w:val="00933548"/>
    <w:rsid w:val="00935FCF"/>
    <w:rsid w:val="009469DE"/>
    <w:rsid w:val="00950F5B"/>
    <w:rsid w:val="009641E7"/>
    <w:rsid w:val="0097216F"/>
    <w:rsid w:val="009845D5"/>
    <w:rsid w:val="009A5B7F"/>
    <w:rsid w:val="00A12DFD"/>
    <w:rsid w:val="00A15533"/>
    <w:rsid w:val="00A17B3F"/>
    <w:rsid w:val="00A27C3A"/>
    <w:rsid w:val="00A574A9"/>
    <w:rsid w:val="00A6494E"/>
    <w:rsid w:val="00A94578"/>
    <w:rsid w:val="00AB4A6C"/>
    <w:rsid w:val="00AC11BB"/>
    <w:rsid w:val="00AD73D8"/>
    <w:rsid w:val="00B126C0"/>
    <w:rsid w:val="00B224A5"/>
    <w:rsid w:val="00B629E0"/>
    <w:rsid w:val="00B74467"/>
    <w:rsid w:val="00BA429D"/>
    <w:rsid w:val="00BB29CA"/>
    <w:rsid w:val="00BE6A73"/>
    <w:rsid w:val="00C0482D"/>
    <w:rsid w:val="00C07ED6"/>
    <w:rsid w:val="00C16851"/>
    <w:rsid w:val="00C26805"/>
    <w:rsid w:val="00C94A59"/>
    <w:rsid w:val="00CA0706"/>
    <w:rsid w:val="00CB679B"/>
    <w:rsid w:val="00CC2DBD"/>
    <w:rsid w:val="00D11147"/>
    <w:rsid w:val="00D54C59"/>
    <w:rsid w:val="00D62BEB"/>
    <w:rsid w:val="00DA630F"/>
    <w:rsid w:val="00DF1B31"/>
    <w:rsid w:val="00E80D27"/>
    <w:rsid w:val="00E82AFD"/>
    <w:rsid w:val="00E91518"/>
    <w:rsid w:val="00E93126"/>
    <w:rsid w:val="00EB5045"/>
    <w:rsid w:val="00EC50B3"/>
    <w:rsid w:val="00EE3322"/>
    <w:rsid w:val="00F143C1"/>
    <w:rsid w:val="00F41606"/>
    <w:rsid w:val="00F77657"/>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8</cp:revision>
  <dcterms:created xsi:type="dcterms:W3CDTF">2018-06-28T20:17:00Z</dcterms:created>
  <dcterms:modified xsi:type="dcterms:W3CDTF">2018-06-28T20:38:00Z</dcterms:modified>
</cp:coreProperties>
</file>