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A7E" w:rsidRDefault="00873647">
      <w:pPr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noProof/>
          <w:lang w:val="en-CA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4543425</wp:posOffset>
            </wp:positionH>
            <wp:positionV relativeFrom="paragraph">
              <wp:posOffset>-819149</wp:posOffset>
            </wp:positionV>
            <wp:extent cx="2247900" cy="97155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CA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-405764</wp:posOffset>
            </wp:positionH>
            <wp:positionV relativeFrom="paragraph">
              <wp:posOffset>-683259</wp:posOffset>
            </wp:positionV>
            <wp:extent cx="2223135" cy="889000"/>
            <wp:effectExtent l="0" t="0" r="0" b="0"/>
            <wp:wrapSquare wrapText="bothSides" distT="0" distB="0" distL="114300" distR="11430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88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C0A7E" w:rsidRDefault="008736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Projet </w:t>
      </w:r>
      <w:proofErr w:type="spellStart"/>
      <w:r>
        <w:rPr>
          <w:b/>
          <w:sz w:val="28"/>
          <w:szCs w:val="28"/>
        </w:rPr>
        <w:t>Makerspaces</w:t>
      </w:r>
      <w:proofErr w:type="spellEnd"/>
      <w:r>
        <w:rPr>
          <w:b/>
          <w:sz w:val="28"/>
          <w:szCs w:val="28"/>
        </w:rPr>
        <w:t xml:space="preserve"> CODE/MOE/UOIT--Plan de leçon</w:t>
      </w:r>
    </w:p>
    <w:p w:rsidR="007C0A7E" w:rsidRDefault="00B224A5" w:rsidP="007268AC">
      <w:pPr>
        <w:ind w:left="216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Conseil Scolaire: </w:t>
      </w:r>
      <w:proofErr w:type="spellStart"/>
      <w:r w:rsidR="00A574A9">
        <w:rPr>
          <w:b/>
          <w:sz w:val="28"/>
          <w:szCs w:val="28"/>
        </w:rPr>
        <w:t>Lakehead</w:t>
      </w:r>
      <w:proofErr w:type="spellEnd"/>
      <w:r w:rsidR="00A574A9">
        <w:rPr>
          <w:b/>
          <w:sz w:val="28"/>
          <w:szCs w:val="28"/>
        </w:rPr>
        <w:t xml:space="preserve"> </w:t>
      </w:r>
    </w:p>
    <w:p w:rsidR="007C0A7E" w:rsidRPr="00C16851" w:rsidRDefault="00B22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Année(s): </w:t>
      </w:r>
      <w:r w:rsidR="00A574A9">
        <w:rPr>
          <w:b/>
          <w:sz w:val="28"/>
          <w:szCs w:val="28"/>
        </w:rPr>
        <w:t>7</w:t>
      </w:r>
      <w:r w:rsidR="007F6262" w:rsidRPr="007F6262">
        <w:rPr>
          <w:b/>
          <w:sz w:val="28"/>
          <w:szCs w:val="28"/>
          <w:vertAlign w:val="superscript"/>
        </w:rPr>
        <w:t>e</w:t>
      </w:r>
      <w:r w:rsidR="00A574A9">
        <w:rPr>
          <w:b/>
          <w:sz w:val="28"/>
          <w:szCs w:val="28"/>
          <w:vertAlign w:val="superscript"/>
        </w:rPr>
        <w:t xml:space="preserve"> </w:t>
      </w:r>
      <w:r w:rsidR="00A574A9">
        <w:rPr>
          <w:b/>
          <w:sz w:val="28"/>
          <w:szCs w:val="28"/>
        </w:rPr>
        <w:t xml:space="preserve"> et 8</w:t>
      </w:r>
      <w:r w:rsidR="00A574A9" w:rsidRPr="00A574A9">
        <w:rPr>
          <w:b/>
          <w:sz w:val="28"/>
          <w:szCs w:val="28"/>
          <w:vertAlign w:val="superscript"/>
        </w:rPr>
        <w:t>e</w:t>
      </w:r>
      <w:r w:rsidR="00A574A9">
        <w:rPr>
          <w:b/>
          <w:sz w:val="28"/>
          <w:szCs w:val="28"/>
        </w:rPr>
        <w:t xml:space="preserve"> </w:t>
      </w:r>
      <w:r w:rsidR="00CB679B">
        <w:rPr>
          <w:b/>
          <w:sz w:val="28"/>
          <w:szCs w:val="28"/>
        </w:rPr>
        <w:t>année</w:t>
      </w:r>
      <w:r w:rsidR="00A574A9">
        <w:rPr>
          <w:b/>
          <w:sz w:val="28"/>
          <w:szCs w:val="28"/>
        </w:rPr>
        <w:t>s</w:t>
      </w:r>
    </w:p>
    <w:p w:rsidR="00917A65" w:rsidRDefault="00B224A5" w:rsidP="004D7CCF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Sujet: </w:t>
      </w:r>
      <w:r w:rsidR="00D4709C">
        <w:rPr>
          <w:b/>
          <w:sz w:val="28"/>
          <w:szCs w:val="28"/>
        </w:rPr>
        <w:t>L</w:t>
      </w:r>
      <w:r w:rsidR="00917A65">
        <w:rPr>
          <w:b/>
          <w:sz w:val="28"/>
          <w:szCs w:val="28"/>
        </w:rPr>
        <w:t>es sciences (</w:t>
      </w:r>
      <w:r w:rsidR="00917A65" w:rsidRPr="00917A65">
        <w:rPr>
          <w:b/>
          <w:sz w:val="28"/>
          <w:szCs w:val="28"/>
        </w:rPr>
        <w:t>Comprendre les structures et le</w:t>
      </w:r>
      <w:r w:rsidR="00FC508E">
        <w:rPr>
          <w:b/>
          <w:sz w:val="28"/>
          <w:szCs w:val="28"/>
        </w:rPr>
        <w:t>s mécanismes </w:t>
      </w:r>
      <w:proofErr w:type="gramStart"/>
      <w:r w:rsidR="00FC508E">
        <w:rPr>
          <w:b/>
          <w:sz w:val="28"/>
          <w:szCs w:val="28"/>
        </w:rPr>
        <w:t>:</w:t>
      </w:r>
      <w:proofErr w:type="gramEnd"/>
      <w:r w:rsidR="00FC508E">
        <w:rPr>
          <w:b/>
          <w:sz w:val="28"/>
          <w:szCs w:val="28"/>
        </w:rPr>
        <w:br/>
      </w:r>
      <w:r w:rsidR="00917A65">
        <w:rPr>
          <w:b/>
          <w:sz w:val="28"/>
          <w:szCs w:val="28"/>
        </w:rPr>
        <w:t xml:space="preserve">Forme et fonction) </w:t>
      </w:r>
      <w:r w:rsidR="003C5F5E">
        <w:rPr>
          <w:b/>
          <w:sz w:val="28"/>
          <w:szCs w:val="28"/>
        </w:rPr>
        <w:br/>
      </w:r>
      <w:r w:rsidR="00917A65">
        <w:rPr>
          <w:b/>
          <w:sz w:val="28"/>
          <w:szCs w:val="28"/>
        </w:rPr>
        <w:t>Et géographie</w:t>
      </w:r>
      <w:r w:rsidR="00917A65" w:rsidRPr="00917A65">
        <w:rPr>
          <w:b/>
          <w:sz w:val="28"/>
          <w:szCs w:val="28"/>
        </w:rPr>
        <w:t xml:space="preserve"> </w:t>
      </w:r>
      <w:r w:rsidR="00917A65">
        <w:rPr>
          <w:b/>
          <w:sz w:val="28"/>
          <w:szCs w:val="28"/>
        </w:rPr>
        <w:t>(</w:t>
      </w:r>
      <w:r w:rsidR="00917A65" w:rsidRPr="00917A65">
        <w:rPr>
          <w:b/>
          <w:sz w:val="28"/>
          <w:szCs w:val="28"/>
        </w:rPr>
        <w:t>8</w:t>
      </w:r>
      <w:r w:rsidR="00917A65" w:rsidRPr="00917A65">
        <w:rPr>
          <w:b/>
          <w:sz w:val="28"/>
          <w:szCs w:val="28"/>
          <w:vertAlign w:val="superscript"/>
        </w:rPr>
        <w:t>e</w:t>
      </w:r>
      <w:r w:rsidR="00917A65">
        <w:rPr>
          <w:b/>
          <w:sz w:val="28"/>
          <w:szCs w:val="28"/>
        </w:rPr>
        <w:t xml:space="preserve"> </w:t>
      </w:r>
      <w:r w:rsidR="00917A65" w:rsidRPr="00917A65">
        <w:rPr>
          <w:b/>
          <w:sz w:val="28"/>
          <w:szCs w:val="28"/>
        </w:rPr>
        <w:t>année</w:t>
      </w:r>
      <w:r w:rsidR="00917A65">
        <w:rPr>
          <w:b/>
          <w:sz w:val="28"/>
          <w:szCs w:val="28"/>
        </w:rPr>
        <w:t>)</w:t>
      </w:r>
      <w:r w:rsidR="00917A65" w:rsidRPr="00917A65">
        <w:rPr>
          <w:b/>
          <w:sz w:val="28"/>
          <w:szCs w:val="28"/>
        </w:rPr>
        <w:t xml:space="preserve"> - Inégalités mondiales: développement économique et qualité de la vie </w:t>
      </w:r>
    </w:p>
    <w:p w:rsidR="007C0A7E" w:rsidRPr="00D4709C" w:rsidRDefault="00917A65" w:rsidP="004D7CCF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</w:t>
      </w:r>
      <w:r w:rsidRPr="00917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</w:t>
      </w:r>
      <w:r w:rsidRPr="00917A65">
        <w:rPr>
          <w:b/>
          <w:sz w:val="28"/>
          <w:szCs w:val="28"/>
        </w:rPr>
        <w:t>rojet vélo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7C0A7E">
        <w:tc>
          <w:tcPr>
            <w:tcW w:w="9350" w:type="dxa"/>
            <w:gridSpan w:val="2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Grandes idées: </w:t>
            </w:r>
          </w:p>
          <w:p w:rsidR="00A5096B" w:rsidRDefault="00EB4089" w:rsidP="007C1C0A">
            <w:r w:rsidRPr="00EB4089">
              <w:t>Les problèmes liés aux inégalités dans le développement mondial et la qualité de vie peuvent avoir des implications sociales, environnementales, politiques et / ou économiques. Dans cette leçon, les élèves achèteront, dépouilleront, peindront, achèteront des pièces, réassembleront et testeront des vélos avant de les env</w:t>
            </w:r>
            <w:r>
              <w:t>oyer dans une autre communauté.</w:t>
            </w:r>
            <w:r w:rsidR="00783CA3">
              <w:br/>
            </w:r>
          </w:p>
          <w:p w:rsidR="007C0A7E" w:rsidRDefault="00873647">
            <w:pPr>
              <w:rPr>
                <w:b/>
              </w:rPr>
            </w:pPr>
            <w:r>
              <w:rPr>
                <w:b/>
              </w:rPr>
              <w:t>Attentes du curriculum:</w:t>
            </w:r>
          </w:p>
          <w:p w:rsidR="00445479" w:rsidRDefault="00783CA3" w:rsidP="008F2DF9">
            <w:pPr>
              <w:rPr>
                <w:b/>
              </w:rPr>
            </w:pPr>
            <w:r>
              <w:rPr>
                <w:b/>
              </w:rPr>
              <w:t xml:space="preserve">Les </w:t>
            </w:r>
            <w:r w:rsidR="00EB4089">
              <w:rPr>
                <w:b/>
              </w:rPr>
              <w:t>sciences</w:t>
            </w:r>
            <w:r>
              <w:rPr>
                <w:b/>
              </w:rPr>
              <w:t>:</w:t>
            </w:r>
          </w:p>
          <w:p w:rsidR="00EB4089" w:rsidRDefault="00EB4089" w:rsidP="00EB4089">
            <w:r>
              <w:t>2.4 utiliser la résolution de problèmes technologiques pour étudier un système qui remplit une fonction ou répond à un besoin;</w:t>
            </w:r>
          </w:p>
          <w:p w:rsidR="00783CA3" w:rsidRDefault="00EB4089" w:rsidP="00EB4089">
            <w:r>
              <w:t>2.6 utiliser un vocabulaire scientifique et technologique approprié, y compris l'avantage mécanique, l'intrant, la production, la friction, la gravité, les forces et l'efficacité;</w:t>
            </w:r>
          </w:p>
          <w:p w:rsidR="00EB4089" w:rsidRDefault="00EB4089" w:rsidP="00EB4089">
            <w:pPr>
              <w:rPr>
                <w:b/>
              </w:rPr>
            </w:pPr>
          </w:p>
          <w:p w:rsidR="00783CA3" w:rsidRPr="00783CA3" w:rsidRDefault="00EB4089" w:rsidP="008F2DF9">
            <w:pPr>
              <w:rPr>
                <w:b/>
              </w:rPr>
            </w:pPr>
            <w:r>
              <w:rPr>
                <w:b/>
              </w:rPr>
              <w:t>La géographie</w:t>
            </w:r>
            <w:r w:rsidR="00783CA3">
              <w:rPr>
                <w:b/>
              </w:rPr>
              <w:t xml:space="preserve"> : </w:t>
            </w:r>
          </w:p>
          <w:p w:rsidR="008F2DF9" w:rsidRDefault="00EB4089" w:rsidP="008F2DF9">
            <w:r w:rsidRPr="00EB4089">
              <w:t>Comprendre le contexte géographique: démontrer une compréhension des tendances et des facteurs importants affectant le développement économique et la qualité de la vie dans différentes régions du monde.</w:t>
            </w:r>
          </w:p>
          <w:p w:rsidR="00EB4089" w:rsidRPr="00445479" w:rsidRDefault="00EB4089" w:rsidP="008F2DF9"/>
        </w:tc>
      </w:tr>
      <w:tr w:rsidR="007C0A7E">
        <w:tc>
          <w:tcPr>
            <w:tcW w:w="4675" w:type="dxa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>Buts d’apprentissages:</w:t>
            </w:r>
          </w:p>
          <w:p w:rsidR="007C0A7E" w:rsidRDefault="00F143C1">
            <w:r>
              <w:t>« On apprend à… »</w:t>
            </w:r>
          </w:p>
          <w:p w:rsidR="00127FBD" w:rsidRDefault="0048351B" w:rsidP="00DF1B31">
            <w:r>
              <w:t>-</w:t>
            </w:r>
            <w:r w:rsidR="00772922">
              <w:t>travailler en groupe</w:t>
            </w:r>
          </w:p>
          <w:p w:rsidR="00772922" w:rsidRDefault="00772922" w:rsidP="00DF1B31">
            <w:r>
              <w:t>- résoudre des problèmes</w:t>
            </w:r>
          </w:p>
          <w:p w:rsidR="00772922" w:rsidRDefault="00772922" w:rsidP="00DF1B31">
            <w:r>
              <w:t>- écouter aux autres</w:t>
            </w:r>
          </w:p>
          <w:p w:rsidR="00772922" w:rsidRDefault="00772922" w:rsidP="00DF1B31">
            <w:r>
              <w:t>- être créatif/créative</w:t>
            </w:r>
          </w:p>
          <w:p w:rsidR="00DF1B31" w:rsidRDefault="00DF1B31" w:rsidP="00DF1B31">
            <w:pPr>
              <w:rPr>
                <w:b/>
              </w:rPr>
            </w:pPr>
          </w:p>
        </w:tc>
        <w:tc>
          <w:tcPr>
            <w:tcW w:w="4675" w:type="dxa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Critères de succès:  </w:t>
            </w:r>
          </w:p>
          <w:p w:rsidR="003A460D" w:rsidRDefault="00E91518" w:rsidP="00C26805">
            <w:r>
              <w:t>Nous aurons</w:t>
            </w:r>
            <w:r w:rsidR="00C26805">
              <w:t xml:space="preserve"> du succès quand…</w:t>
            </w:r>
          </w:p>
          <w:p w:rsidR="00E91518" w:rsidRDefault="00772922" w:rsidP="00EB4089">
            <w:r>
              <w:t xml:space="preserve">- nous avons </w:t>
            </w:r>
            <w:r w:rsidR="00EB4089">
              <w:t>construit des vélos</w:t>
            </w:r>
          </w:p>
          <w:p w:rsidR="00772922" w:rsidRDefault="00EB4089" w:rsidP="00EB4089">
            <w:r>
              <w:t xml:space="preserve">- </w:t>
            </w:r>
            <w:r w:rsidRPr="00EB4089">
              <w:t xml:space="preserve">nous les testons et les envoyons à </w:t>
            </w:r>
            <w:r>
              <w:t>une autre communauté</w:t>
            </w:r>
          </w:p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>Aperçu de la leçon:</w:t>
            </w:r>
          </w:p>
          <w:p w:rsidR="00104D5E" w:rsidRDefault="00EB4089">
            <w:r w:rsidRPr="00EB4089">
              <w:t>Après l'acquisition des vélos, les étudiant</w:t>
            </w:r>
            <w:r>
              <w:t>(e)</w:t>
            </w:r>
            <w:r w:rsidRPr="00EB4089">
              <w:t>s examineront le vélo et ses composants et détermineront les pièces qu'ils</w:t>
            </w:r>
            <w:r>
              <w:t>/elles</w:t>
            </w:r>
            <w:r w:rsidRPr="00EB4089">
              <w:t xml:space="preserve"> pourront conserver et les pièces qu'ils</w:t>
            </w:r>
            <w:r>
              <w:t>/elles</w:t>
            </w:r>
            <w:r w:rsidRPr="00EB4089">
              <w:t xml:space="preserve"> devront acheter ou réutiliser d'autres sources. Une fois les vélos démontés, ils seront envoyés à l'</w:t>
            </w:r>
            <w:proofErr w:type="spellStart"/>
            <w:r w:rsidRPr="00EB4089">
              <w:t>Autobody</w:t>
            </w:r>
            <w:proofErr w:type="spellEnd"/>
            <w:r w:rsidRPr="00EB4089">
              <w:t xml:space="preserve"> de Pelletier qui a donné de son temps et de ses ressources pour sabler et </w:t>
            </w:r>
            <w:r>
              <w:t>« </w:t>
            </w:r>
            <w:r w:rsidRPr="00EB4089">
              <w:t xml:space="preserve">Powder </w:t>
            </w:r>
            <w:proofErr w:type="spellStart"/>
            <w:r w:rsidRPr="00EB4089">
              <w:t>Coat</w:t>
            </w:r>
            <w:proofErr w:type="spellEnd"/>
            <w:r>
              <w:t> »</w:t>
            </w:r>
            <w:r w:rsidRPr="00EB4089">
              <w:t xml:space="preserve"> le cadre et les fourches du vélo. Les </w:t>
            </w:r>
            <w:r w:rsidRPr="00EB4089">
              <w:lastRenderedPageBreak/>
              <w:t>vélos seront amenés à un lycée local et ils seront reconstruits par les étudiant</w:t>
            </w:r>
            <w:r>
              <w:t>(e)</w:t>
            </w:r>
            <w:r w:rsidRPr="00EB4089">
              <w:t>s</w:t>
            </w:r>
            <w:r>
              <w:t xml:space="preserve"> secondaires</w:t>
            </w:r>
            <w:r w:rsidRPr="00EB4089">
              <w:t>. Les experts en vélo des entreprises locales aideront à dépanner et tester les vélos finis pour s'assurer qu'ils sont sûrs.</w:t>
            </w:r>
          </w:p>
          <w:p w:rsidR="00EB4089" w:rsidRDefault="00EB4089"/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Matériaux et technologie à employer:  </w:t>
            </w:r>
          </w:p>
          <w:p w:rsidR="00A70277" w:rsidRDefault="00A70277" w:rsidP="00A70277">
            <w:r>
              <w:t>- les vélos</w:t>
            </w:r>
          </w:p>
          <w:p w:rsidR="00A70277" w:rsidRDefault="00A70277" w:rsidP="00A70277">
            <w:r>
              <w:t>- les pièces réemployées ou les nouvelles pièces</w:t>
            </w:r>
          </w:p>
          <w:p w:rsidR="00A70277" w:rsidRDefault="00A70277" w:rsidP="00A70277">
            <w:r>
              <w:t>- les outils (certains outils de vélo de spécialité)</w:t>
            </w:r>
          </w:p>
          <w:p w:rsidR="00A70277" w:rsidRDefault="00A70277" w:rsidP="00A70277">
            <w:r>
              <w:t>- les câbles de frein</w:t>
            </w:r>
          </w:p>
          <w:p w:rsidR="00A70277" w:rsidRDefault="00A70277" w:rsidP="00A70277">
            <w:r>
              <w:t xml:space="preserve">- les </w:t>
            </w:r>
            <w:r w:rsidR="00DB653E">
              <w:t>câbles de transmission</w:t>
            </w:r>
          </w:p>
          <w:p w:rsidR="00A70277" w:rsidRDefault="00A70277" w:rsidP="00A70277">
            <w:r>
              <w:t>- les embouts de câble</w:t>
            </w:r>
          </w:p>
          <w:p w:rsidR="00A70277" w:rsidRDefault="00A70277" w:rsidP="00A70277">
            <w:r>
              <w:t>- le revêtement de câbles</w:t>
            </w:r>
          </w:p>
          <w:p w:rsidR="00A75A36" w:rsidRDefault="00A70277" w:rsidP="00A70277">
            <w:r>
              <w:t>- les autocollants pour décorer le produit fini</w:t>
            </w:r>
            <w:r>
              <w:t xml:space="preserve"> </w:t>
            </w:r>
          </w:p>
          <w:p w:rsidR="00A70277" w:rsidRDefault="00A70277" w:rsidP="00A70277"/>
        </w:tc>
      </w:tr>
      <w:tr w:rsidR="007C0A7E">
        <w:tc>
          <w:tcPr>
            <w:tcW w:w="4675" w:type="dxa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Accommodations/Modifications:  </w:t>
            </w:r>
          </w:p>
          <w:p w:rsidR="006A4A8E" w:rsidRPr="00DF1B31" w:rsidRDefault="006A4A8E" w:rsidP="006A4A8E">
            <w:pPr>
              <w:rPr>
                <w:b/>
              </w:rPr>
            </w:pPr>
          </w:p>
          <w:p w:rsidR="00C66492" w:rsidRDefault="00C66492" w:rsidP="00C66492">
            <w:r>
              <w:t>● soutenir un à un</w:t>
            </w:r>
          </w:p>
          <w:p w:rsidR="00C66492" w:rsidRDefault="00C66492" w:rsidP="00C66492">
            <w:r>
              <w:t>● un espace calme</w:t>
            </w:r>
          </w:p>
          <w:p w:rsidR="00C66492" w:rsidRDefault="00C66492" w:rsidP="00C66492">
            <w:r>
              <w:t>● du temps supplémentaire</w:t>
            </w:r>
          </w:p>
          <w:p w:rsidR="00C66492" w:rsidRDefault="00C66492" w:rsidP="00C66492">
            <w:r>
              <w:t>● Instruction en petit groupe</w:t>
            </w:r>
          </w:p>
          <w:p w:rsidR="00C66492" w:rsidRDefault="00C66492" w:rsidP="00C66492">
            <w:r>
              <w:t>● la modélisation</w:t>
            </w:r>
          </w:p>
          <w:p w:rsidR="007C0A7E" w:rsidRPr="009B0786" w:rsidRDefault="00C66492" w:rsidP="00C66492">
            <w:pPr>
              <w:rPr>
                <w:lang w:val="en-CA"/>
              </w:rPr>
            </w:pPr>
            <w:r>
              <w:t>● Permettre aux élèves d'utiliser des tablettes pour visionner des vidéos</w:t>
            </w:r>
          </w:p>
        </w:tc>
        <w:tc>
          <w:tcPr>
            <w:tcW w:w="4675" w:type="dxa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>La leçon sera différencié par:</w:t>
            </w:r>
          </w:p>
          <w:p w:rsidR="007C0A7E" w:rsidRDefault="00F143C1" w:rsidP="000866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</w:t>
            </w:r>
            <w:r w:rsidR="00873647">
              <w:rPr>
                <w:b/>
                <w:color w:val="000000"/>
              </w:rPr>
              <w:t xml:space="preserve"> contenu, spécifiquement: </w:t>
            </w:r>
          </w:p>
          <w:p w:rsidR="00A70277" w:rsidRPr="00A70277" w:rsidRDefault="00873647" w:rsidP="00A702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Le processus, spécifiquement: </w:t>
            </w:r>
            <w:r w:rsidR="00772922">
              <w:rPr>
                <w:b/>
                <w:color w:val="000000"/>
              </w:rPr>
              <w:br/>
            </w:r>
            <w:r w:rsidR="00A70277">
              <w:rPr>
                <w:color w:val="000000"/>
              </w:rPr>
              <w:t xml:space="preserve">- les </w:t>
            </w:r>
            <w:proofErr w:type="spellStart"/>
            <w:r w:rsidR="00A70277">
              <w:rPr>
                <w:color w:val="000000"/>
              </w:rPr>
              <w:t>EAs</w:t>
            </w:r>
            <w:proofErr w:type="spellEnd"/>
            <w:r w:rsidR="00A70277">
              <w:rPr>
                <w:color w:val="000000"/>
              </w:rPr>
              <w:t xml:space="preserve"> aideront ceux qui ont besoin (avec la lecture, et avec l’assemblage</w:t>
            </w:r>
            <w:r w:rsidR="00A70277">
              <w:rPr>
                <w:color w:val="000000"/>
              </w:rPr>
              <w:br/>
              <w:t>- p</w:t>
            </w:r>
            <w:r w:rsidR="00A70277" w:rsidRPr="00A70277">
              <w:rPr>
                <w:color w:val="000000"/>
              </w:rPr>
              <w:t>révoyez du temps pour la pratique / l'examen / la répétition</w:t>
            </w:r>
          </w:p>
          <w:p w:rsidR="007C0A7E" w:rsidRPr="00A70277" w:rsidRDefault="00A70277" w:rsidP="00A70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contextualSpacing/>
              <w:rPr>
                <w:color w:val="000000"/>
              </w:rPr>
            </w:pPr>
            <w:r>
              <w:rPr>
                <w:color w:val="000000"/>
              </w:rPr>
              <w:t>- r</w:t>
            </w:r>
            <w:r w:rsidRPr="00A70277">
              <w:rPr>
                <w:color w:val="000000"/>
              </w:rPr>
              <w:t>eformulation des instructions</w:t>
            </w:r>
          </w:p>
          <w:p w:rsidR="007C0A7E" w:rsidRDefault="00342225" w:rsidP="003A46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 produit, spécifiquement:</w:t>
            </w:r>
          </w:p>
          <w:p w:rsidR="00772922" w:rsidRDefault="00A70277" w:rsidP="00772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contextualSpacing/>
              <w:rPr>
                <w:b/>
                <w:color w:val="000000"/>
              </w:rPr>
            </w:pPr>
            <w:r>
              <w:rPr>
                <w:color w:val="000000"/>
              </w:rPr>
              <w:t>Aucune évaluation du produit</w:t>
            </w:r>
          </w:p>
          <w:p w:rsidR="007C0A7E" w:rsidRPr="00772922" w:rsidRDefault="00873647" w:rsidP="00F4160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b/>
              </w:rPr>
            </w:pPr>
            <w:r>
              <w:rPr>
                <w:b/>
                <w:color w:val="000000"/>
              </w:rPr>
              <w:t>L’environnement, spécifiquement:</w:t>
            </w:r>
            <w:r w:rsidR="00A70277">
              <w:rPr>
                <w:b/>
                <w:color w:val="000000"/>
              </w:rPr>
              <w:br/>
            </w:r>
            <w:r w:rsidR="00A70277">
              <w:rPr>
                <w:color w:val="000000"/>
              </w:rPr>
              <w:t>Un espace tranquille tel que la bibliothèque</w:t>
            </w:r>
            <w:r w:rsidR="00A70277">
              <w:rPr>
                <w:color w:val="000000"/>
              </w:rPr>
              <w:br/>
              <w:t>Du support 1-1</w:t>
            </w:r>
            <w:r>
              <w:rPr>
                <w:b/>
                <w:color w:val="000000"/>
              </w:rPr>
              <w:t xml:space="preserve"> </w:t>
            </w:r>
          </w:p>
          <w:p w:rsidR="00772922" w:rsidRDefault="00772922" w:rsidP="00772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b/>
              </w:rPr>
            </w:pPr>
          </w:p>
        </w:tc>
      </w:tr>
      <w:tr w:rsidR="007C0A7E">
        <w:tc>
          <w:tcPr>
            <w:tcW w:w="9350" w:type="dxa"/>
            <w:gridSpan w:val="2"/>
            <w:shd w:val="clear" w:color="auto" w:fill="9CC3E5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MINDS ON:  </w:t>
            </w:r>
          </w:p>
        </w:tc>
      </w:tr>
      <w:tr w:rsidR="007C0A7E"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l’enseignant(e) pourra :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Activer les connaissances préalables des élèves;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Engager les élèves en posant des questions qui suscitent la réflexion ;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Recueillir des données d'évaluation diagnostique et / ou formative par l'observation et l'interrogatoire ; </w:t>
            </w:r>
          </w:p>
          <w:p w:rsidR="007C0A7E" w:rsidRDefault="007C0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Pendant cette phase, les étudiant(e)s pourraient • participer en discussions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proposer des stratégies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Interroger le professeur et ses camarades de classe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Faire des liens et réfléchir sur l'apprentissage antérieur.</w:t>
            </w:r>
          </w:p>
          <w:p w:rsidR="007C0A7E" w:rsidRDefault="007C0A7E">
            <w:pPr>
              <w:rPr>
                <w:b/>
              </w:rPr>
            </w:pPr>
          </w:p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7C0A7E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Décrivez comment vous allez introduire l'activité d'apprentissage à vos élèves.</w:t>
            </w:r>
          </w:p>
          <w:p w:rsidR="007C0A7E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Quelles questions clés poseriez-vous ? Comment allez-vous recueillir des données diagnostiques ou formatives sur les niveaux actuels de compréhension des élèves ? Comment les élèves seront-ils/elles groupé(e)s ? Comment les documents seront-ils distribués ?</w:t>
            </w:r>
          </w:p>
          <w:p w:rsidR="00772922" w:rsidRDefault="009B0786" w:rsidP="009B0786">
            <w:pPr>
              <w:rPr>
                <w:b/>
              </w:rPr>
            </w:pPr>
            <w:r w:rsidRPr="009B0786">
              <w:t>Les étudiant</w:t>
            </w:r>
            <w:r>
              <w:t>(e)</w:t>
            </w:r>
            <w:r w:rsidRPr="009B0786">
              <w:t>s choisiront leurs propres groupes. Chaque groupe sera composé d'un gestionnaire de projet, d'un</w:t>
            </w:r>
            <w:r>
              <w:t>e</w:t>
            </w:r>
            <w:r w:rsidRPr="009B0786">
              <w:t xml:space="preserve"> acheteus</w:t>
            </w:r>
            <w:r>
              <w:t>e</w:t>
            </w:r>
            <w:r w:rsidRPr="009B0786">
              <w:t>, d'un</w:t>
            </w:r>
            <w:r>
              <w:t>e</w:t>
            </w:r>
            <w:r w:rsidRPr="009B0786">
              <w:t xml:space="preserve"> ingénieur</w:t>
            </w:r>
            <w:r>
              <w:t>e</w:t>
            </w:r>
            <w:r w:rsidRPr="009B0786">
              <w:t xml:space="preserve"> et d'un concepteur créatif. Une fois que les élèves ont décidé de leur rôle, les ingénieur</w:t>
            </w:r>
            <w:r w:rsidR="00DB653E">
              <w:t>e</w:t>
            </w:r>
            <w:r w:rsidRPr="009B0786">
              <w:t>s se rendent dans un magasin de vélo local pour suivre des cours d'entretien de base pendant trois jours. Ils</w:t>
            </w:r>
            <w:r>
              <w:t>/elles</w:t>
            </w:r>
            <w:r w:rsidRPr="009B0786">
              <w:t xml:space="preserve"> apporteront ces connaissances et seront les facilitateurs techniques pour les groupes pendant le projet</w:t>
            </w:r>
            <w:r>
              <w:t>.</w:t>
            </w:r>
          </w:p>
        </w:tc>
      </w:tr>
      <w:tr w:rsidR="007C0A7E">
        <w:tc>
          <w:tcPr>
            <w:tcW w:w="9350" w:type="dxa"/>
            <w:gridSpan w:val="2"/>
            <w:shd w:val="clear" w:color="auto" w:fill="9CC3E5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ACTION:  </w:t>
            </w:r>
          </w:p>
        </w:tc>
      </w:tr>
      <w:tr w:rsidR="007C0A7E"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l’enseignant(e) pourra :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Poser des questions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Clarifier les idées fausses, en redirigeant les élèves par questionnement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Répondre aux questions des élèves (mais éviter de fournir une solution au problème)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observer et évaluer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Encourager les élèves à représenter leur pensée de façon concrète et / ou avec des dessins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Encourager les élèves à clarifier leurs idées et à poser des questions à d'autres élèves.</w:t>
            </w:r>
          </w:p>
        </w:tc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Pendant cette phase, les étudiant(e)s pourraient : • Représenter leur pensée (en utilisant des nombres, des images, des mots, des </w:t>
            </w:r>
            <w:r w:rsidR="008C187F" w:rsidRPr="008C187F">
              <w:rPr>
                <w:color w:val="000000"/>
              </w:rPr>
              <w:t>matériel de manipulation</w:t>
            </w:r>
            <w:r>
              <w:rPr>
                <w:color w:val="000000"/>
              </w:rPr>
              <w:t>, des actions, etc.) ;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Participer activement à des groupes entiers, de petits groupes ou en groupes indépendants ;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Expliquer leur pensée à l’e</w:t>
            </w:r>
            <w:r>
              <w:t>ns</w:t>
            </w:r>
            <w:r>
              <w:rPr>
                <w:color w:val="000000"/>
              </w:rPr>
              <w:t xml:space="preserve">eignant(e) et à leurs camarades de classe ; </w:t>
            </w:r>
          </w:p>
          <w:p w:rsidR="007C0A7E" w:rsidRDefault="00873647">
            <w:r>
              <w:t xml:space="preserve">• Explorer et développer des stratégies et des concepts. </w:t>
            </w:r>
          </w:p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F41606" w:rsidRPr="00762118" w:rsidRDefault="00873647" w:rsidP="00F4160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Décrivez les tâches dans lesquelles vos élèves seront engagés.</w:t>
            </w:r>
          </w:p>
          <w:p w:rsidR="00950F5B" w:rsidRDefault="00873647" w:rsidP="00950F5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Quelles idées fausses ou difficultés pensez-vous qu'il</w:t>
            </w:r>
            <w:r w:rsidR="00762118">
              <w:rPr>
                <w:b/>
                <w:color w:val="000000"/>
              </w:rPr>
              <w:t>s/elles pourraient rencontrer ?</w:t>
            </w:r>
          </w:p>
          <w:p w:rsidR="007C0A7E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Comment </w:t>
            </w:r>
            <w:proofErr w:type="spellStart"/>
            <w:r>
              <w:rPr>
                <w:b/>
                <w:color w:val="000000"/>
              </w:rPr>
              <w:t>vont-ils</w:t>
            </w:r>
            <w:proofErr w:type="spellEnd"/>
            <w:r>
              <w:rPr>
                <w:b/>
                <w:color w:val="000000"/>
              </w:rPr>
              <w:t xml:space="preserve">/elles démontrer leur compréhension du concept ? </w:t>
            </w:r>
          </w:p>
          <w:p w:rsidR="00762118" w:rsidRDefault="00873647" w:rsidP="0044636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Comment allez-vous recueillir vos données d'évaluation (par exemple, liste de contrôle, notes anecdotiques) ? </w:t>
            </w:r>
          </w:p>
          <w:p w:rsidR="009B0786" w:rsidRDefault="00C54BAF" w:rsidP="009B078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9B0786" w:rsidRPr="009B0786">
              <w:rPr>
                <w:color w:val="000000"/>
              </w:rPr>
              <w:t>Les étudiant</w:t>
            </w:r>
            <w:r w:rsidR="009B0786">
              <w:rPr>
                <w:color w:val="000000"/>
              </w:rPr>
              <w:t>(e)</w:t>
            </w:r>
            <w:r w:rsidR="009B0786" w:rsidRPr="009B0786">
              <w:rPr>
                <w:color w:val="000000"/>
              </w:rPr>
              <w:t>s acquerront leurs vélos et commenceront à examiner les pièces, à décider lesquelles seront réutilisées et quels composants ils/elles devront acheter ou acquérir. Les groupes démontent leurs vélos à l'aide d'outils, trient les pièces d'étiquetage et les stockent dans une corbeille pour les réassembler plus tard. Une fois qu'ils/elles ont récupéré les vélos, ils</w:t>
            </w:r>
            <w:r w:rsidR="009B0786">
              <w:rPr>
                <w:color w:val="000000"/>
              </w:rPr>
              <w:t>/elles</w:t>
            </w:r>
            <w:r w:rsidR="009B0786" w:rsidRPr="009B0786">
              <w:rPr>
                <w:color w:val="000000"/>
              </w:rPr>
              <w:t xml:space="preserve"> les réassemblent et les testent pour s'assurer qu'ils sont sûrs à conduire</w:t>
            </w:r>
            <w:r w:rsidR="009B0786">
              <w:rPr>
                <w:color w:val="000000"/>
              </w:rPr>
              <w:t>.</w:t>
            </w:r>
          </w:p>
          <w:p w:rsidR="009B0786" w:rsidRDefault="009B0786" w:rsidP="009B0786">
            <w:pPr>
              <w:rPr>
                <w:b/>
              </w:rPr>
            </w:pPr>
          </w:p>
        </w:tc>
      </w:tr>
      <w:tr w:rsidR="007C0A7E">
        <w:tc>
          <w:tcPr>
            <w:tcW w:w="9350" w:type="dxa"/>
            <w:gridSpan w:val="2"/>
            <w:shd w:val="clear" w:color="auto" w:fill="9CC3E5"/>
          </w:tcPr>
          <w:p w:rsidR="007C0A7E" w:rsidRDefault="00F143C1">
            <w:pPr>
              <w:rPr>
                <w:b/>
              </w:rPr>
            </w:pPr>
            <w:r>
              <w:rPr>
                <w:b/>
              </w:rPr>
              <w:t xml:space="preserve">CONSOLIDATION: </w:t>
            </w:r>
            <w:r w:rsidR="00873647">
              <w:rPr>
                <w:b/>
              </w:rPr>
              <w:t>Réflexion et Connection</w:t>
            </w:r>
          </w:p>
        </w:tc>
      </w:tr>
      <w:tr w:rsidR="007C0A7E">
        <w:trPr>
          <w:trHeight w:val="480"/>
        </w:trPr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l’enseignant(e) pourra :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Encourager les élèves à expliquer une variété de stratégies d'apprentissage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Demander aux élèves de défendre leurs procédures et de justifier leurs réponses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</w:t>
            </w:r>
            <w:r>
              <w:rPr>
                <w:rFonts w:ascii="inherit" w:eastAsia="inherit" w:hAnsi="inherit" w:cs="inherit"/>
                <w:color w:val="212121"/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t xml:space="preserve">Clarifier les malentendus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Relier des stratégies et des solutions à des types de problèmes similaires afin d'aider les élèves à généraliser les concepts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Résumer la discussion et mettre l'accent sur des points ou des concepts clés.</w:t>
            </w:r>
          </w:p>
          <w:p w:rsidR="007C0A7E" w:rsidRDefault="007C0A7E">
            <w:pPr>
              <w:rPr>
                <w:b/>
              </w:rPr>
            </w:pPr>
          </w:p>
        </w:tc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les étudiant(e)s pourraient :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Partager leurs découvertes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Utilise une variété de représentations concrètes pour démontrer leur compréhension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justifier et expliquer leurs pensées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réfléchir sur leurs apprentissages.</w:t>
            </w:r>
          </w:p>
          <w:p w:rsidR="007C0A7E" w:rsidRDefault="007C0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7C0A7E" w:rsidRDefault="00401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 choisirez-vous les élèves ou les groupes d'élèves qui doivent partager leur travail avec la classe (ex. Montrer une variété de stratégies, montrer différents types de représentations, illustrer un concept clé) ?</w:t>
            </w:r>
            <w:r w:rsidR="00995F66">
              <w:rPr>
                <w:b/>
                <w:color w:val="000000"/>
              </w:rPr>
              <w:t xml:space="preserve"> </w:t>
            </w:r>
            <w:r w:rsidR="00873647">
              <w:rPr>
                <w:b/>
                <w:color w:val="000000"/>
              </w:rPr>
              <w:t xml:space="preserve">Quelles questions clés poseriez-vous pendant le débriefing ? </w:t>
            </w:r>
          </w:p>
          <w:p w:rsidR="00D10514" w:rsidRDefault="009B0786" w:rsidP="00A64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 w:rsidRPr="009B0786">
              <w:rPr>
                <w:color w:val="000000"/>
              </w:rPr>
              <w:t>Pour conclure cette unité, les étudiant</w:t>
            </w:r>
            <w:r>
              <w:rPr>
                <w:color w:val="000000"/>
              </w:rPr>
              <w:t>(e)</w:t>
            </w:r>
            <w:r w:rsidRPr="009B0786">
              <w:rPr>
                <w:color w:val="000000"/>
              </w:rPr>
              <w:t xml:space="preserve">s prendront leur vélo sur un parcours d'essai, et une fois jugés achevés (par un technicien de vélo certifié), les vélos seront envoyés à l'école publique dans une communauté nordique. Les élèves réfléchiront sur le processus et le projet à travers leurs journaux et sur </w:t>
            </w:r>
            <w:proofErr w:type="spellStart"/>
            <w:r w:rsidRPr="009B0786">
              <w:rPr>
                <w:color w:val="000000"/>
              </w:rPr>
              <w:t>Seesaw</w:t>
            </w:r>
            <w:proofErr w:type="spellEnd"/>
            <w:r w:rsidRPr="009B0786">
              <w:rPr>
                <w:color w:val="000000"/>
              </w:rPr>
              <w:t>.</w:t>
            </w:r>
          </w:p>
          <w:p w:rsidR="00C133E2" w:rsidRPr="00E80D27" w:rsidRDefault="00C133E2" w:rsidP="00A64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</w:tbl>
    <w:p w:rsidR="00995F66" w:rsidRDefault="00995F66">
      <w:bookmarkStart w:id="1" w:name="_GoBack"/>
      <w:bookmarkEnd w:id="1"/>
    </w:p>
    <w:sectPr w:rsidR="00995F66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52C" w:rsidRDefault="0044352C">
      <w:pPr>
        <w:spacing w:after="0" w:line="240" w:lineRule="auto"/>
      </w:pPr>
      <w:r>
        <w:separator/>
      </w:r>
    </w:p>
  </w:endnote>
  <w:endnote w:type="continuationSeparator" w:id="0">
    <w:p w:rsidR="0044352C" w:rsidRDefault="0044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B13" w:rsidRDefault="00754B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Adapté </w:t>
    </w:r>
    <w:proofErr w:type="gramStart"/>
    <w:r>
      <w:rPr>
        <w:color w:val="000000"/>
      </w:rPr>
      <w:t>de eworkshop.on.ca</w:t>
    </w:r>
    <w:proofErr w:type="gramEnd"/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52C" w:rsidRDefault="0044352C">
      <w:pPr>
        <w:spacing w:after="0" w:line="240" w:lineRule="auto"/>
      </w:pPr>
      <w:r>
        <w:separator/>
      </w:r>
    </w:p>
  </w:footnote>
  <w:footnote w:type="continuationSeparator" w:id="0">
    <w:p w:rsidR="0044352C" w:rsidRDefault="0044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B13" w:rsidRDefault="00754B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B653E">
      <w:rPr>
        <w:noProof/>
        <w:color w:val="000000"/>
      </w:rPr>
      <w:t>2</w:t>
    </w:r>
    <w:r>
      <w:rPr>
        <w:color w:val="000000"/>
      </w:rPr>
      <w:fldChar w:fldCharType="end"/>
    </w:r>
  </w:p>
  <w:p w:rsidR="00754B13" w:rsidRDefault="00754B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20BB3"/>
    <w:multiLevelType w:val="multilevel"/>
    <w:tmpl w:val="08502F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9294E5D"/>
    <w:multiLevelType w:val="multilevel"/>
    <w:tmpl w:val="FC9203A0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7E"/>
    <w:rsid w:val="0001575A"/>
    <w:rsid w:val="00026966"/>
    <w:rsid w:val="00054CEB"/>
    <w:rsid w:val="0007278C"/>
    <w:rsid w:val="0008660E"/>
    <w:rsid w:val="00091A80"/>
    <w:rsid w:val="000938F6"/>
    <w:rsid w:val="000F381E"/>
    <w:rsid w:val="00104D5E"/>
    <w:rsid w:val="00115AD1"/>
    <w:rsid w:val="0012626A"/>
    <w:rsid w:val="00127FBD"/>
    <w:rsid w:val="00136FA2"/>
    <w:rsid w:val="001434D0"/>
    <w:rsid w:val="00157AA0"/>
    <w:rsid w:val="001D1C1E"/>
    <w:rsid w:val="001E3B5E"/>
    <w:rsid w:val="0025386A"/>
    <w:rsid w:val="00285E3E"/>
    <w:rsid w:val="002D29CC"/>
    <w:rsid w:val="003310E4"/>
    <w:rsid w:val="00333E21"/>
    <w:rsid w:val="00342225"/>
    <w:rsid w:val="003524F8"/>
    <w:rsid w:val="003841A1"/>
    <w:rsid w:val="0039617A"/>
    <w:rsid w:val="003A460D"/>
    <w:rsid w:val="003C13D2"/>
    <w:rsid w:val="003C5F5E"/>
    <w:rsid w:val="003F1D69"/>
    <w:rsid w:val="003F4AC7"/>
    <w:rsid w:val="00401269"/>
    <w:rsid w:val="0044352C"/>
    <w:rsid w:val="00445479"/>
    <w:rsid w:val="0044636D"/>
    <w:rsid w:val="004506FF"/>
    <w:rsid w:val="00461220"/>
    <w:rsid w:val="0048351B"/>
    <w:rsid w:val="00495845"/>
    <w:rsid w:val="004D7CCF"/>
    <w:rsid w:val="004E6D04"/>
    <w:rsid w:val="005230B9"/>
    <w:rsid w:val="00546EA0"/>
    <w:rsid w:val="00555BEC"/>
    <w:rsid w:val="005A384F"/>
    <w:rsid w:val="005B5E49"/>
    <w:rsid w:val="005C6584"/>
    <w:rsid w:val="005F08AD"/>
    <w:rsid w:val="005F27A3"/>
    <w:rsid w:val="006077AC"/>
    <w:rsid w:val="0063043B"/>
    <w:rsid w:val="0069003D"/>
    <w:rsid w:val="006A4A8E"/>
    <w:rsid w:val="006C182B"/>
    <w:rsid w:val="006E5232"/>
    <w:rsid w:val="006F4719"/>
    <w:rsid w:val="00701DED"/>
    <w:rsid w:val="007268AC"/>
    <w:rsid w:val="00754B13"/>
    <w:rsid w:val="00761230"/>
    <w:rsid w:val="00762118"/>
    <w:rsid w:val="00772922"/>
    <w:rsid w:val="00775408"/>
    <w:rsid w:val="00783CA3"/>
    <w:rsid w:val="007920C1"/>
    <w:rsid w:val="007C0A7E"/>
    <w:rsid w:val="007C1C0A"/>
    <w:rsid w:val="007F5987"/>
    <w:rsid w:val="007F6262"/>
    <w:rsid w:val="00810D80"/>
    <w:rsid w:val="00820BB6"/>
    <w:rsid w:val="0083492B"/>
    <w:rsid w:val="008567A7"/>
    <w:rsid w:val="00873647"/>
    <w:rsid w:val="00883750"/>
    <w:rsid w:val="008A1397"/>
    <w:rsid w:val="008B0A20"/>
    <w:rsid w:val="008C187F"/>
    <w:rsid w:val="008D5D8A"/>
    <w:rsid w:val="008E16BF"/>
    <w:rsid w:val="008F2DF9"/>
    <w:rsid w:val="00917A65"/>
    <w:rsid w:val="00933548"/>
    <w:rsid w:val="00935FCF"/>
    <w:rsid w:val="009469DE"/>
    <w:rsid w:val="00950F5B"/>
    <w:rsid w:val="009641E7"/>
    <w:rsid w:val="0097216F"/>
    <w:rsid w:val="009845D5"/>
    <w:rsid w:val="00995F66"/>
    <w:rsid w:val="009A5B7F"/>
    <w:rsid w:val="009B0786"/>
    <w:rsid w:val="00A12DFD"/>
    <w:rsid w:val="00A15533"/>
    <w:rsid w:val="00A17B3F"/>
    <w:rsid w:val="00A27C3A"/>
    <w:rsid w:val="00A5096B"/>
    <w:rsid w:val="00A574A9"/>
    <w:rsid w:val="00A6494E"/>
    <w:rsid w:val="00A70277"/>
    <w:rsid w:val="00A75A36"/>
    <w:rsid w:val="00A94578"/>
    <w:rsid w:val="00AB4A6C"/>
    <w:rsid w:val="00AC11BB"/>
    <w:rsid w:val="00AD73D8"/>
    <w:rsid w:val="00B126C0"/>
    <w:rsid w:val="00B224A5"/>
    <w:rsid w:val="00B629E0"/>
    <w:rsid w:val="00B74467"/>
    <w:rsid w:val="00B87A9E"/>
    <w:rsid w:val="00BA429D"/>
    <w:rsid w:val="00BB29CA"/>
    <w:rsid w:val="00BE6A73"/>
    <w:rsid w:val="00C0482D"/>
    <w:rsid w:val="00C07ED6"/>
    <w:rsid w:val="00C133E2"/>
    <w:rsid w:val="00C16851"/>
    <w:rsid w:val="00C26805"/>
    <w:rsid w:val="00C54BAF"/>
    <w:rsid w:val="00C66492"/>
    <w:rsid w:val="00C94A59"/>
    <w:rsid w:val="00CA0706"/>
    <w:rsid w:val="00CB679B"/>
    <w:rsid w:val="00CC2DBD"/>
    <w:rsid w:val="00D10514"/>
    <w:rsid w:val="00D11147"/>
    <w:rsid w:val="00D4709C"/>
    <w:rsid w:val="00D54C59"/>
    <w:rsid w:val="00D62BEB"/>
    <w:rsid w:val="00DA630F"/>
    <w:rsid w:val="00DB653E"/>
    <w:rsid w:val="00DF1B31"/>
    <w:rsid w:val="00E80D27"/>
    <w:rsid w:val="00E82AFD"/>
    <w:rsid w:val="00E91518"/>
    <w:rsid w:val="00E93126"/>
    <w:rsid w:val="00EB4089"/>
    <w:rsid w:val="00EB5045"/>
    <w:rsid w:val="00EC50B3"/>
    <w:rsid w:val="00EE3322"/>
    <w:rsid w:val="00F06B51"/>
    <w:rsid w:val="00F143C1"/>
    <w:rsid w:val="00F41606"/>
    <w:rsid w:val="00F77657"/>
    <w:rsid w:val="00F8739F"/>
    <w:rsid w:val="00FC26F0"/>
    <w:rsid w:val="00FC508E"/>
    <w:rsid w:val="00FE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06372E-52C3-4D59-9BE7-68EE4F32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94A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65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Hogendoorn</dc:creator>
  <cp:lastModifiedBy>Irene Hogendoorn</cp:lastModifiedBy>
  <cp:revision>8</cp:revision>
  <dcterms:created xsi:type="dcterms:W3CDTF">2018-06-29T12:15:00Z</dcterms:created>
  <dcterms:modified xsi:type="dcterms:W3CDTF">2018-06-29T13:17:00Z</dcterms:modified>
</cp:coreProperties>
</file>