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74" w:rsidRDefault="00991A34">
      <w:pPr>
        <w:jc w:val="center"/>
        <w:rPr>
          <w:b/>
          <w:sz w:val="28"/>
          <w:szCs w:val="28"/>
        </w:rPr>
      </w:pPr>
      <w:bookmarkStart w:id="0" w:name="_gjdgxs" w:colFirst="0" w:colLast="0"/>
      <w:bookmarkEnd w:id="0"/>
      <w:r>
        <w:rPr>
          <w:b/>
          <w:sz w:val="28"/>
          <w:szCs w:val="28"/>
        </w:rPr>
        <w:tab/>
      </w:r>
      <w:r>
        <w:rPr>
          <w:b/>
          <w:sz w:val="28"/>
          <w:szCs w:val="28"/>
        </w:rPr>
        <w:tab/>
      </w:r>
      <w:r>
        <w:rPr>
          <w:noProof/>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584C74" w:rsidRDefault="00991A34">
      <w:pPr>
        <w:jc w:val="center"/>
        <w:rPr>
          <w:b/>
          <w:sz w:val="28"/>
          <w:szCs w:val="28"/>
        </w:rPr>
      </w:pPr>
      <w:r>
        <w:rPr>
          <w:b/>
          <w:sz w:val="28"/>
          <w:szCs w:val="28"/>
        </w:rPr>
        <w:t>CODE/MOE/UOIT Makerspaces Project--Lesson Planning Template</w:t>
      </w:r>
    </w:p>
    <w:p w:rsidR="00584C74" w:rsidRDefault="00991A34">
      <w:pPr>
        <w:jc w:val="center"/>
        <w:rPr>
          <w:b/>
          <w:sz w:val="28"/>
          <w:szCs w:val="28"/>
        </w:rPr>
      </w:pPr>
      <w:r>
        <w:rPr>
          <w:b/>
          <w:sz w:val="28"/>
          <w:szCs w:val="28"/>
        </w:rPr>
        <w:t xml:space="preserve">School Board:  </w:t>
      </w:r>
      <w:r w:rsidR="00BC545E">
        <w:rPr>
          <w:b/>
          <w:sz w:val="28"/>
          <w:szCs w:val="28"/>
        </w:rPr>
        <w:t>CEPEO</w:t>
      </w:r>
    </w:p>
    <w:p w:rsidR="00584C74" w:rsidRDefault="00991A34">
      <w:pPr>
        <w:jc w:val="center"/>
        <w:rPr>
          <w:b/>
          <w:sz w:val="28"/>
          <w:szCs w:val="28"/>
        </w:rPr>
      </w:pPr>
      <w:r>
        <w:rPr>
          <w:b/>
          <w:sz w:val="28"/>
          <w:szCs w:val="28"/>
        </w:rPr>
        <w:t xml:space="preserve">Grade(s):  </w:t>
      </w:r>
      <w:r w:rsidR="00A8127E">
        <w:rPr>
          <w:b/>
          <w:sz w:val="28"/>
          <w:szCs w:val="28"/>
        </w:rPr>
        <w:t>5</w:t>
      </w:r>
    </w:p>
    <w:p w:rsidR="00584C74" w:rsidRDefault="00991A34">
      <w:pPr>
        <w:jc w:val="center"/>
        <w:rPr>
          <w:b/>
          <w:sz w:val="28"/>
          <w:szCs w:val="28"/>
        </w:rPr>
      </w:pPr>
      <w:r>
        <w:rPr>
          <w:b/>
          <w:sz w:val="28"/>
          <w:szCs w:val="28"/>
        </w:rPr>
        <w:t xml:space="preserve">Subject(s): </w:t>
      </w:r>
      <w:r w:rsidR="00A8127E">
        <w:rPr>
          <w:b/>
          <w:sz w:val="28"/>
          <w:szCs w:val="28"/>
        </w:rPr>
        <w:t>Science</w:t>
      </w:r>
      <w:r w:rsidR="00F81626">
        <w:rPr>
          <w:b/>
          <w:sz w:val="28"/>
          <w:szCs w:val="28"/>
        </w:rPr>
        <w:t>, Social Studies</w:t>
      </w:r>
      <w:r w:rsidR="00E6624F">
        <w:rPr>
          <w:b/>
          <w:sz w:val="28"/>
          <w:szCs w:val="28"/>
        </w:rPr>
        <w:br/>
      </w:r>
      <w:r w:rsidR="00A8127E" w:rsidRPr="00A8127E">
        <w:rPr>
          <w:b/>
          <w:sz w:val="28"/>
          <w:szCs w:val="28"/>
        </w:rPr>
        <w:t xml:space="preserve">Robotics </w:t>
      </w:r>
      <w:r w:rsidR="00A8127E">
        <w:rPr>
          <w:b/>
          <w:sz w:val="28"/>
          <w:szCs w:val="28"/>
        </w:rPr>
        <w:t>and</w:t>
      </w:r>
      <w:r w:rsidR="00A8127E" w:rsidRPr="00A8127E">
        <w:rPr>
          <w:b/>
          <w:sz w:val="28"/>
          <w:szCs w:val="28"/>
        </w:rPr>
        <w:t xml:space="preserve"> Canadian natural resources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84C74">
        <w:tc>
          <w:tcPr>
            <w:tcW w:w="9350" w:type="dxa"/>
            <w:gridSpan w:val="2"/>
            <w:shd w:val="clear" w:color="auto" w:fill="DEEBF6"/>
          </w:tcPr>
          <w:p w:rsidR="00584C74" w:rsidRDefault="00991A34">
            <w:pPr>
              <w:rPr>
                <w:b/>
              </w:rPr>
            </w:pPr>
            <w:r>
              <w:rPr>
                <w:b/>
              </w:rPr>
              <w:t>BIG IDEAS:</w:t>
            </w:r>
          </w:p>
          <w:p w:rsidR="00584C74" w:rsidRDefault="00F81626">
            <w:pPr>
              <w:rPr>
                <w:b/>
              </w:rPr>
            </w:pPr>
            <w:r>
              <w:t xml:space="preserve">The </w:t>
            </w:r>
            <w:r w:rsidR="00C4398C" w:rsidRPr="00C4398C">
              <w:t xml:space="preserve">Ozobot must transport natural </w:t>
            </w:r>
            <w:r>
              <w:t>resources from Quebec City to its</w:t>
            </w:r>
            <w:r w:rsidR="00C4398C" w:rsidRPr="00C4398C">
              <w:t xml:space="preserve"> Vancouver destination. On the way to Vancouver, Ozobot will have to stop in Edmonton to collect more natural resources.</w:t>
            </w:r>
            <w:r w:rsidR="00DD6F50">
              <w:br/>
            </w:r>
          </w:p>
          <w:p w:rsidR="00584C74" w:rsidRDefault="00991A34">
            <w:pPr>
              <w:rPr>
                <w:b/>
              </w:rPr>
            </w:pPr>
            <w:r>
              <w:rPr>
                <w:b/>
              </w:rPr>
              <w:t>Curriculum Expectations:</w:t>
            </w:r>
          </w:p>
          <w:p w:rsidR="00584C74" w:rsidRDefault="00991A34">
            <w:pPr>
              <w:rPr>
                <w:b/>
              </w:rPr>
            </w:pPr>
            <w:r>
              <w:rPr>
                <w:b/>
              </w:rPr>
              <w:t>OVERALL:</w:t>
            </w:r>
          </w:p>
          <w:p w:rsidR="00C4398C" w:rsidRDefault="00C4398C" w:rsidP="00C4398C">
            <w:r>
              <w:t>Determine the area of shape</w:t>
            </w:r>
            <w:r>
              <w:t>s and volume of solids using conventional measurement units.</w:t>
            </w:r>
          </w:p>
          <w:p w:rsidR="00C93DCB" w:rsidRDefault="00C4398C" w:rsidP="00C4398C">
            <w:pPr>
              <w:rPr>
                <w:b/>
              </w:rPr>
            </w:pPr>
            <w:r>
              <w:t xml:space="preserve">Use </w:t>
            </w:r>
            <w:r>
              <w:t>capacity and mass measurement units in a variety of contexts</w:t>
            </w:r>
            <w:r>
              <w:t>.</w:t>
            </w:r>
          </w:p>
          <w:p w:rsidR="00C4398C" w:rsidRDefault="00C4398C" w:rsidP="00C93DCB">
            <w:pPr>
              <w:rPr>
                <w:b/>
              </w:rPr>
            </w:pPr>
          </w:p>
          <w:p w:rsidR="00584C74" w:rsidRDefault="00991A34" w:rsidP="00C93DCB">
            <w:pPr>
              <w:rPr>
                <w:b/>
              </w:rPr>
            </w:pPr>
            <w:r>
              <w:rPr>
                <w:b/>
              </w:rPr>
              <w:t xml:space="preserve">SPECIFIC:  </w:t>
            </w:r>
          </w:p>
          <w:p w:rsidR="00C4398C" w:rsidRDefault="00C4398C" w:rsidP="00C4398C">
            <w:r>
              <w:t>Construct using cubic centimeters (cm3) different solids corresponding to a given volume or having the same volume.</w:t>
            </w:r>
          </w:p>
          <w:p w:rsidR="00C4398C" w:rsidRDefault="00C4398C" w:rsidP="00C4398C"/>
          <w:p w:rsidR="00CC353A" w:rsidRDefault="00C4398C" w:rsidP="00C4398C">
            <w:r>
              <w:t xml:space="preserve">Estimate, measure and record the mass of objects by choosing the most appropriate unit of measure (milligram, gram, kilogram, </w:t>
            </w:r>
            <w:proofErr w:type="gramStart"/>
            <w:r>
              <w:t>ton</w:t>
            </w:r>
            <w:r>
              <w:t>ne</w:t>
            </w:r>
            <w:proofErr w:type="gramEnd"/>
            <w:r>
              <w:t>)</w:t>
            </w:r>
            <w:r>
              <w:t>.</w:t>
            </w:r>
          </w:p>
          <w:p w:rsidR="00C4398C" w:rsidRDefault="00C4398C" w:rsidP="00C4398C">
            <w:pPr>
              <w:rPr>
                <w:b/>
              </w:rPr>
            </w:pPr>
          </w:p>
        </w:tc>
      </w:tr>
      <w:tr w:rsidR="00584C74">
        <w:tc>
          <w:tcPr>
            <w:tcW w:w="4675" w:type="dxa"/>
            <w:shd w:val="clear" w:color="auto" w:fill="DEEBF6"/>
          </w:tcPr>
          <w:p w:rsidR="00584C74" w:rsidRDefault="00991A34">
            <w:pPr>
              <w:rPr>
                <w:b/>
              </w:rPr>
            </w:pPr>
            <w:r>
              <w:rPr>
                <w:b/>
              </w:rPr>
              <w:t>Learning Goals:</w:t>
            </w:r>
          </w:p>
          <w:p w:rsidR="00584C74" w:rsidRDefault="00991A34">
            <w:r>
              <w:t>“We are learning to…”</w:t>
            </w:r>
          </w:p>
          <w:p w:rsidR="00C4398C" w:rsidRDefault="00C4398C" w:rsidP="00C4398C">
            <w:pPr>
              <w:pStyle w:val="ListParagraph"/>
              <w:numPr>
                <w:ilvl w:val="0"/>
                <w:numId w:val="2"/>
              </w:numPr>
            </w:pPr>
            <w:r>
              <w:t>Build a box with a pre-established surface</w:t>
            </w:r>
          </w:p>
          <w:p w:rsidR="00CC353A" w:rsidRPr="00C4398C" w:rsidRDefault="00C4398C" w:rsidP="00E12731">
            <w:pPr>
              <w:pStyle w:val="ListParagraph"/>
              <w:numPr>
                <w:ilvl w:val="0"/>
                <w:numId w:val="2"/>
              </w:numPr>
              <w:rPr>
                <w:b/>
              </w:rPr>
            </w:pPr>
            <w:r>
              <w:t>Find the maximum mass that can be pulle</w:t>
            </w:r>
            <w:r>
              <w:t>d by an Ozobot and make sure to respect it</w:t>
            </w:r>
          </w:p>
          <w:p w:rsidR="00584C74" w:rsidRDefault="00584C74">
            <w:pPr>
              <w:rPr>
                <w:b/>
              </w:rPr>
            </w:pPr>
          </w:p>
        </w:tc>
        <w:tc>
          <w:tcPr>
            <w:tcW w:w="4675" w:type="dxa"/>
            <w:shd w:val="clear" w:color="auto" w:fill="DEEBF6"/>
          </w:tcPr>
          <w:p w:rsidR="00584C74" w:rsidRDefault="00991A34">
            <w:pPr>
              <w:rPr>
                <w:b/>
              </w:rPr>
            </w:pPr>
            <w:r>
              <w:rPr>
                <w:b/>
              </w:rPr>
              <w:t xml:space="preserve">Success Criteria:  </w:t>
            </w:r>
          </w:p>
          <w:p w:rsidR="00584C74" w:rsidRDefault="00991A34">
            <w:r>
              <w:t>“We will be successful when…”</w:t>
            </w:r>
          </w:p>
          <w:p w:rsidR="00584C74" w:rsidRDefault="001C255A" w:rsidP="00C4398C">
            <w:pPr>
              <w:pStyle w:val="ListParagraph"/>
              <w:numPr>
                <w:ilvl w:val="0"/>
                <w:numId w:val="2"/>
              </w:numPr>
              <w:rPr>
                <w:b/>
              </w:rPr>
            </w:pPr>
            <w:r>
              <w:t xml:space="preserve">Our </w:t>
            </w:r>
            <w:r w:rsidR="00C4398C">
              <w:t xml:space="preserve">Ozobot is successful at pulling a mass between the two locations </w:t>
            </w:r>
            <w:r w:rsidR="00CC353A">
              <w:br/>
            </w:r>
          </w:p>
        </w:tc>
      </w:tr>
      <w:tr w:rsidR="00584C74">
        <w:tc>
          <w:tcPr>
            <w:tcW w:w="9350" w:type="dxa"/>
            <w:gridSpan w:val="2"/>
            <w:shd w:val="clear" w:color="auto" w:fill="DEEBF6"/>
          </w:tcPr>
          <w:p w:rsidR="00584C74" w:rsidRDefault="00991A34">
            <w:pPr>
              <w:rPr>
                <w:b/>
              </w:rPr>
            </w:pPr>
            <w:r>
              <w:rPr>
                <w:b/>
              </w:rPr>
              <w:t>Lesson Overview:</w:t>
            </w:r>
          </w:p>
          <w:p w:rsidR="00C4398C" w:rsidRDefault="00C4398C" w:rsidP="00C4398C">
            <w:r>
              <w:t xml:space="preserve">The </w:t>
            </w:r>
            <w:r>
              <w:t>Ozobot must transport as much wood as possible from Quebec</w:t>
            </w:r>
            <w:r>
              <w:t xml:space="preserve"> City</w:t>
            </w:r>
            <w:r>
              <w:t>, Que</w:t>
            </w:r>
            <w:r>
              <w:t>bec</w:t>
            </w:r>
            <w:r>
              <w:t xml:space="preserve"> to t</w:t>
            </w:r>
            <w:r>
              <w:t>he destination of Vancouver, B.C.</w:t>
            </w:r>
            <w:r>
              <w:t xml:space="preserve"> On the way to Vancouver, Ozobot has to collect 3 extra logs from Alberta's capital</w:t>
            </w:r>
            <w:r>
              <w:t>. When Ozobot leaves Edmonton, it</w:t>
            </w:r>
            <w:r w:rsidR="000374D3">
              <w:t xml:space="preserve"> will have to cross the Rocky M</w:t>
            </w:r>
            <w:r>
              <w:t>ount</w:t>
            </w:r>
            <w:r w:rsidR="000374D3">
              <w:t>ains of the West, accelerating it</w:t>
            </w:r>
            <w:r>
              <w:t>s speed.</w:t>
            </w:r>
          </w:p>
          <w:p w:rsidR="00C4398C" w:rsidRDefault="00C4398C" w:rsidP="00C4398C"/>
          <w:p w:rsidR="00C4398C" w:rsidRDefault="00C4398C" w:rsidP="00C4398C">
            <w:r>
              <w:t xml:space="preserve">So that Ozobot can carry a mass (logs), students are asked to build a box, </w:t>
            </w:r>
            <w:r>
              <w:t xml:space="preserve">using </w:t>
            </w:r>
            <w:r>
              <w:t>paper,</w:t>
            </w:r>
            <w:r w:rsidR="003719B5">
              <w:t xml:space="preserve"> with a square base having</w:t>
            </w:r>
            <w:r>
              <w:t xml:space="preserve"> a surface of 16 cm2</w:t>
            </w:r>
            <w:r w:rsidR="003719B5">
              <w:t xml:space="preserve"> and a height of 3 cm. S</w:t>
            </w:r>
            <w:r>
              <w:t>tudents are asked to attach t</w:t>
            </w:r>
            <w:r w:rsidR="003719B5">
              <w:t>he crate to an Ozobot with string</w:t>
            </w:r>
            <w:r>
              <w:t xml:space="preserve"> and tape so that it can carry a mass in it.</w:t>
            </w:r>
          </w:p>
          <w:p w:rsidR="00C4398C" w:rsidRDefault="00C4398C" w:rsidP="00C4398C"/>
          <w:p w:rsidR="00C4398C" w:rsidRDefault="00C4398C" w:rsidP="00C4398C">
            <w:r>
              <w:t>Legend:</w:t>
            </w:r>
          </w:p>
          <w:p w:rsidR="00C4398C" w:rsidRDefault="00C4398C" w:rsidP="00C4398C">
            <w:r>
              <w:t xml:space="preserve">1 block of wood = 1 </w:t>
            </w:r>
            <w:r w:rsidR="003719B5">
              <w:t>dice block</w:t>
            </w:r>
          </w:p>
          <w:p w:rsidR="00584C74" w:rsidRDefault="00C4398C" w:rsidP="00C4398C">
            <w:r>
              <w:t>Students are asked to calculate the mass of a die with the scale to determine its mass.</w:t>
            </w:r>
          </w:p>
        </w:tc>
      </w:tr>
      <w:tr w:rsidR="00584C74">
        <w:tc>
          <w:tcPr>
            <w:tcW w:w="9350" w:type="dxa"/>
            <w:gridSpan w:val="2"/>
            <w:shd w:val="clear" w:color="auto" w:fill="DEEBF6"/>
          </w:tcPr>
          <w:p w:rsidR="00584C74" w:rsidRDefault="00991A34">
            <w:pPr>
              <w:rPr>
                <w:b/>
              </w:rPr>
            </w:pPr>
            <w:r>
              <w:rPr>
                <w:b/>
              </w:rPr>
              <w:lastRenderedPageBreak/>
              <w:t xml:space="preserve">Materials and Technology:  </w:t>
            </w:r>
          </w:p>
          <w:p w:rsidR="00815F0D" w:rsidRDefault="003719B5" w:rsidP="008E08F1">
            <w:pPr>
              <w:pStyle w:val="ListParagraph"/>
              <w:numPr>
                <w:ilvl w:val="0"/>
                <w:numId w:val="3"/>
              </w:numPr>
            </w:pPr>
            <w:r>
              <w:t>Graphing paper with squares in cm3</w:t>
            </w:r>
          </w:p>
          <w:p w:rsidR="003719B5" w:rsidRDefault="003719B5" w:rsidP="008E08F1">
            <w:pPr>
              <w:pStyle w:val="ListParagraph"/>
              <w:numPr>
                <w:ilvl w:val="0"/>
                <w:numId w:val="3"/>
              </w:numPr>
            </w:pPr>
            <w:r>
              <w:t>Tape</w:t>
            </w:r>
          </w:p>
          <w:p w:rsidR="003719B5" w:rsidRDefault="003719B5" w:rsidP="008E08F1">
            <w:pPr>
              <w:pStyle w:val="ListParagraph"/>
              <w:numPr>
                <w:ilvl w:val="0"/>
                <w:numId w:val="3"/>
              </w:numPr>
            </w:pPr>
            <w:r>
              <w:t>Dice</w:t>
            </w:r>
          </w:p>
          <w:p w:rsidR="003719B5" w:rsidRDefault="003719B5" w:rsidP="008E08F1">
            <w:pPr>
              <w:pStyle w:val="ListParagraph"/>
              <w:numPr>
                <w:ilvl w:val="0"/>
                <w:numId w:val="3"/>
              </w:numPr>
            </w:pPr>
            <w:r>
              <w:t>Ozobots</w:t>
            </w:r>
          </w:p>
          <w:p w:rsidR="003719B5" w:rsidRDefault="003719B5" w:rsidP="008E08F1">
            <w:pPr>
              <w:pStyle w:val="ListParagraph"/>
              <w:numPr>
                <w:ilvl w:val="0"/>
                <w:numId w:val="3"/>
              </w:numPr>
            </w:pPr>
            <w:r>
              <w:t>Ozobot compatible markers</w:t>
            </w:r>
          </w:p>
          <w:p w:rsidR="003719B5" w:rsidRDefault="003719B5" w:rsidP="008E08F1">
            <w:pPr>
              <w:pStyle w:val="ListParagraph"/>
              <w:numPr>
                <w:ilvl w:val="0"/>
                <w:numId w:val="3"/>
              </w:numPr>
            </w:pPr>
            <w:r>
              <w:t>Ozobot programming cheat sheet</w:t>
            </w:r>
          </w:p>
          <w:p w:rsidR="003719B5" w:rsidRDefault="003719B5" w:rsidP="008E08F1">
            <w:pPr>
              <w:pStyle w:val="ListParagraph"/>
              <w:numPr>
                <w:ilvl w:val="0"/>
                <w:numId w:val="3"/>
              </w:numPr>
            </w:pPr>
            <w:r>
              <w:t>Map of Canada</w:t>
            </w:r>
          </w:p>
          <w:p w:rsidR="00584C74" w:rsidRDefault="00584C74" w:rsidP="00CC353A">
            <w:pPr>
              <w:pStyle w:val="ListParagraph"/>
            </w:pPr>
          </w:p>
        </w:tc>
      </w:tr>
      <w:tr w:rsidR="00584C74">
        <w:tc>
          <w:tcPr>
            <w:tcW w:w="4675" w:type="dxa"/>
            <w:shd w:val="clear" w:color="auto" w:fill="DEEBF6"/>
          </w:tcPr>
          <w:p w:rsidR="00584C74" w:rsidRDefault="00991A34">
            <w:pPr>
              <w:rPr>
                <w:b/>
              </w:rPr>
            </w:pPr>
            <w:r>
              <w:rPr>
                <w:b/>
              </w:rPr>
              <w:t xml:space="preserve">Student Accommodations/Modifications:  </w:t>
            </w:r>
          </w:p>
          <w:p w:rsidR="00584C74" w:rsidRDefault="002E47BF">
            <w:pPr>
              <w:ind w:left="360"/>
              <w:rPr>
                <w:b/>
              </w:rPr>
            </w:pPr>
            <w:r w:rsidRPr="002E47BF">
              <w:t>Students will work as a team. The teams are formed according to the interest of the students. That is, each team is made up of students with interests in social studies and students with interests in robotics. In this way, each team is balanced in order to be successful.</w:t>
            </w:r>
          </w:p>
          <w:p w:rsidR="00584C74" w:rsidRDefault="00584C74">
            <w:pPr>
              <w:ind w:left="360"/>
              <w:rPr>
                <w:b/>
              </w:rPr>
            </w:pPr>
          </w:p>
          <w:p w:rsidR="00584C74" w:rsidRDefault="00584C74">
            <w:pPr>
              <w:ind w:left="360"/>
              <w:rPr>
                <w:b/>
              </w:rPr>
            </w:pPr>
          </w:p>
          <w:p w:rsidR="00584C74" w:rsidRDefault="00584C74">
            <w:pPr>
              <w:ind w:left="360"/>
              <w:rPr>
                <w:b/>
              </w:rPr>
            </w:pPr>
          </w:p>
        </w:tc>
        <w:tc>
          <w:tcPr>
            <w:tcW w:w="4675" w:type="dxa"/>
            <w:shd w:val="clear" w:color="auto" w:fill="DEEBF6"/>
          </w:tcPr>
          <w:p w:rsidR="00584C74" w:rsidRDefault="00991A34">
            <w:pPr>
              <w:rPr>
                <w:b/>
              </w:rPr>
            </w:pPr>
            <w:r>
              <w:rPr>
                <w:b/>
              </w:rPr>
              <w:t>Lesson will be differentiated by:</w:t>
            </w:r>
          </w:p>
          <w:p w:rsidR="00584C74" w:rsidRDefault="00991A34">
            <w:pPr>
              <w:numPr>
                <w:ilvl w:val="0"/>
                <w:numId w:val="1"/>
              </w:numPr>
              <w:pBdr>
                <w:top w:val="nil"/>
                <w:left w:val="nil"/>
                <w:bottom w:val="nil"/>
                <w:right w:val="nil"/>
                <w:between w:val="nil"/>
              </w:pBdr>
              <w:spacing w:line="259" w:lineRule="auto"/>
              <w:contextualSpacing/>
              <w:rPr>
                <w:b/>
                <w:color w:val="000000"/>
              </w:rPr>
            </w:pPr>
            <w:r>
              <w:rPr>
                <w:b/>
                <w:color w:val="000000"/>
              </w:rPr>
              <w:t>Process, specifically:</w:t>
            </w:r>
            <w:r w:rsidR="008E08F1">
              <w:rPr>
                <w:b/>
                <w:color w:val="000000"/>
              </w:rPr>
              <w:br/>
            </w:r>
            <w:r w:rsidR="002E47BF">
              <w:rPr>
                <w:color w:val="000000"/>
              </w:rPr>
              <w:t>Collaboration and creation of the box, made to</w:t>
            </w:r>
            <w:r w:rsidR="000374D3">
              <w:rPr>
                <w:color w:val="000000"/>
              </w:rPr>
              <w:t xml:space="preserve"> the</w:t>
            </w:r>
            <w:bookmarkStart w:id="1" w:name="_GoBack"/>
            <w:bookmarkEnd w:id="1"/>
            <w:r w:rsidR="002E47BF">
              <w:rPr>
                <w:color w:val="000000"/>
              </w:rPr>
              <w:t xml:space="preserve"> specifications</w:t>
            </w:r>
          </w:p>
          <w:p w:rsidR="00584C74" w:rsidRDefault="00991A34">
            <w:pPr>
              <w:numPr>
                <w:ilvl w:val="0"/>
                <w:numId w:val="1"/>
              </w:numPr>
              <w:pBdr>
                <w:top w:val="nil"/>
                <w:left w:val="nil"/>
                <w:bottom w:val="nil"/>
                <w:right w:val="nil"/>
                <w:between w:val="nil"/>
              </w:pBdr>
              <w:spacing w:line="259" w:lineRule="auto"/>
              <w:contextualSpacing/>
              <w:rPr>
                <w:b/>
                <w:color w:val="000000"/>
              </w:rPr>
            </w:pPr>
            <w:r>
              <w:rPr>
                <w:b/>
                <w:color w:val="000000"/>
              </w:rPr>
              <w:t>Product, specifically:</w:t>
            </w:r>
            <w:r w:rsidR="008E08F1">
              <w:rPr>
                <w:b/>
                <w:color w:val="000000"/>
              </w:rPr>
              <w:br/>
            </w:r>
            <w:r w:rsidR="002E47BF">
              <w:rPr>
                <w:color w:val="000000"/>
              </w:rPr>
              <w:t>Students will present their map with the programmed Ozobot</w:t>
            </w:r>
          </w:p>
          <w:p w:rsidR="00584C74" w:rsidRDefault="00991A34">
            <w:pPr>
              <w:numPr>
                <w:ilvl w:val="0"/>
                <w:numId w:val="1"/>
              </w:numPr>
              <w:pBdr>
                <w:top w:val="nil"/>
                <w:left w:val="nil"/>
                <w:bottom w:val="nil"/>
                <w:right w:val="nil"/>
                <w:between w:val="nil"/>
              </w:pBdr>
              <w:spacing w:after="160" w:line="259" w:lineRule="auto"/>
              <w:contextualSpacing/>
              <w:rPr>
                <w:b/>
                <w:color w:val="000000"/>
              </w:rPr>
            </w:pPr>
            <w:r>
              <w:rPr>
                <w:b/>
                <w:color w:val="000000"/>
              </w:rPr>
              <w:t xml:space="preserve">Environment, specifically:  </w:t>
            </w:r>
          </w:p>
          <w:p w:rsidR="00584C74" w:rsidRDefault="002E47BF">
            <w:pPr>
              <w:ind w:left="360"/>
            </w:pPr>
            <w:r w:rsidRPr="002E47BF">
              <w:t>In small groups, students are asked to explore the different solutions with the tools available to them in the classroom.</w:t>
            </w:r>
          </w:p>
          <w:p w:rsidR="002E47BF" w:rsidRDefault="002E47BF">
            <w:pPr>
              <w:ind w:left="360"/>
              <w:rPr>
                <w:b/>
              </w:rPr>
            </w:pPr>
          </w:p>
        </w:tc>
      </w:tr>
      <w:tr w:rsidR="00584C74">
        <w:tc>
          <w:tcPr>
            <w:tcW w:w="9350" w:type="dxa"/>
            <w:gridSpan w:val="2"/>
            <w:shd w:val="clear" w:color="auto" w:fill="9CC3E5"/>
          </w:tcPr>
          <w:p w:rsidR="00584C74" w:rsidRDefault="00991A34">
            <w:pPr>
              <w:rPr>
                <w:b/>
              </w:rPr>
            </w:pPr>
            <w:r>
              <w:rPr>
                <w:b/>
              </w:rPr>
              <w:t>MINDS ON:  Getting Started</w:t>
            </w:r>
          </w:p>
        </w:tc>
      </w:tr>
      <w:tr w:rsidR="00584C74">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the teacher may: </w:t>
            </w:r>
          </w:p>
          <w:p w:rsidR="00584C74" w:rsidRDefault="00991A34">
            <w:pPr>
              <w:pBdr>
                <w:top w:val="nil"/>
                <w:left w:val="nil"/>
                <w:bottom w:val="nil"/>
                <w:right w:val="nil"/>
                <w:between w:val="nil"/>
              </w:pBdr>
              <w:rPr>
                <w:color w:val="000000"/>
              </w:rPr>
            </w:pPr>
            <w:r>
              <w:rPr>
                <w:color w:val="000000"/>
              </w:rPr>
              <w:t xml:space="preserve">• activate students’ prior knowledge; </w:t>
            </w:r>
          </w:p>
          <w:p w:rsidR="00584C74" w:rsidRDefault="00991A34">
            <w:pPr>
              <w:pBdr>
                <w:top w:val="nil"/>
                <w:left w:val="nil"/>
                <w:bottom w:val="nil"/>
                <w:right w:val="nil"/>
                <w:between w:val="nil"/>
              </w:pBdr>
              <w:rPr>
                <w:color w:val="000000"/>
              </w:rPr>
            </w:pPr>
            <w:r>
              <w:rPr>
                <w:color w:val="000000"/>
              </w:rPr>
              <w:t xml:space="preserve">• engage students by posing thought-provoking questions; </w:t>
            </w:r>
          </w:p>
          <w:p w:rsidR="00584C74" w:rsidRDefault="00991A34">
            <w:pPr>
              <w:pBdr>
                <w:top w:val="nil"/>
                <w:left w:val="nil"/>
                <w:bottom w:val="nil"/>
                <w:right w:val="nil"/>
                <w:between w:val="nil"/>
              </w:pBdr>
              <w:rPr>
                <w:color w:val="000000"/>
              </w:rPr>
            </w:pPr>
            <w:r>
              <w:rPr>
                <w:color w:val="000000"/>
              </w:rPr>
              <w:t xml:space="preserve">• gather diagnostic and/or formative assessment data through observation and questioning; </w:t>
            </w:r>
          </w:p>
          <w:p w:rsidR="00584C74" w:rsidRDefault="00991A34">
            <w:pPr>
              <w:pBdr>
                <w:top w:val="nil"/>
                <w:left w:val="nil"/>
                <w:bottom w:val="nil"/>
                <w:right w:val="nil"/>
                <w:between w:val="nil"/>
              </w:pBdr>
              <w:rPr>
                <w:color w:val="000000"/>
              </w:rPr>
            </w:pPr>
            <w:r>
              <w:rPr>
                <w:color w:val="000000"/>
              </w:rPr>
              <w:t xml:space="preserve">• discuss and clarify the task(s). </w:t>
            </w:r>
          </w:p>
          <w:p w:rsidR="00584C74" w:rsidRDefault="00584C74">
            <w:pPr>
              <w:pBdr>
                <w:top w:val="nil"/>
                <w:left w:val="nil"/>
                <w:bottom w:val="nil"/>
                <w:right w:val="nil"/>
                <w:between w:val="nil"/>
              </w:pBdr>
              <w:rPr>
                <w:color w:val="000000"/>
              </w:rPr>
            </w:pPr>
          </w:p>
        </w:tc>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students may: </w:t>
            </w:r>
          </w:p>
          <w:p w:rsidR="00584C74" w:rsidRDefault="00991A34">
            <w:pPr>
              <w:pBdr>
                <w:top w:val="nil"/>
                <w:left w:val="nil"/>
                <w:bottom w:val="nil"/>
                <w:right w:val="nil"/>
                <w:between w:val="nil"/>
              </w:pBdr>
              <w:rPr>
                <w:color w:val="000000"/>
              </w:rPr>
            </w:pPr>
            <w:r>
              <w:rPr>
                <w:color w:val="000000"/>
              </w:rPr>
              <w:t xml:space="preserve">• participate in discussions; </w:t>
            </w:r>
          </w:p>
          <w:p w:rsidR="00584C74" w:rsidRDefault="00991A34">
            <w:pPr>
              <w:pBdr>
                <w:top w:val="nil"/>
                <w:left w:val="nil"/>
                <w:bottom w:val="nil"/>
                <w:right w:val="nil"/>
                <w:between w:val="nil"/>
              </w:pBdr>
              <w:rPr>
                <w:color w:val="000000"/>
              </w:rPr>
            </w:pPr>
            <w:r>
              <w:rPr>
                <w:color w:val="000000"/>
              </w:rPr>
              <w:t xml:space="preserve">• propose strategies; </w:t>
            </w:r>
          </w:p>
          <w:p w:rsidR="00584C74" w:rsidRDefault="00991A34">
            <w:pPr>
              <w:pBdr>
                <w:top w:val="nil"/>
                <w:left w:val="nil"/>
                <w:bottom w:val="nil"/>
                <w:right w:val="nil"/>
                <w:between w:val="nil"/>
              </w:pBdr>
              <w:rPr>
                <w:color w:val="000000"/>
              </w:rPr>
            </w:pPr>
            <w:r>
              <w:rPr>
                <w:color w:val="000000"/>
              </w:rPr>
              <w:t xml:space="preserve">• question the teacher and their classmates; </w:t>
            </w:r>
          </w:p>
          <w:p w:rsidR="00584C74" w:rsidRDefault="00991A34">
            <w:pPr>
              <w:pBdr>
                <w:top w:val="nil"/>
                <w:left w:val="nil"/>
                <w:bottom w:val="nil"/>
                <w:right w:val="nil"/>
                <w:between w:val="nil"/>
              </w:pBdr>
              <w:rPr>
                <w:color w:val="000000"/>
              </w:rPr>
            </w:pPr>
            <w:r>
              <w:rPr>
                <w:color w:val="000000"/>
              </w:rPr>
              <w:t xml:space="preserve">• make connections to and reflect on prior learning. </w:t>
            </w:r>
          </w:p>
          <w:p w:rsidR="00584C74" w:rsidRDefault="00584C74">
            <w:pPr>
              <w:rPr>
                <w:b/>
              </w:rPr>
            </w:pPr>
          </w:p>
        </w:tc>
      </w:tr>
      <w:tr w:rsidR="00584C74">
        <w:tc>
          <w:tcPr>
            <w:tcW w:w="9350" w:type="dxa"/>
            <w:gridSpan w:val="2"/>
            <w:shd w:val="clear" w:color="auto" w:fill="DEEBF6"/>
          </w:tcPr>
          <w:p w:rsidR="00584C74" w:rsidRDefault="00991A34">
            <w:pPr>
              <w:pBdr>
                <w:top w:val="nil"/>
                <w:left w:val="nil"/>
                <w:bottom w:val="nil"/>
                <w:right w:val="nil"/>
                <w:between w:val="nil"/>
              </w:pBdr>
              <w:spacing w:before="120"/>
              <w:rPr>
                <w:b/>
                <w:color w:val="000000"/>
              </w:rPr>
            </w:pPr>
            <w:r>
              <w:rPr>
                <w:b/>
                <w:color w:val="000000"/>
              </w:rPr>
              <w:t xml:space="preserve">Describe how you will introduce the learning activity to your students. </w:t>
            </w:r>
          </w:p>
          <w:p w:rsidR="00584C74" w:rsidRDefault="002E47BF">
            <w:pPr>
              <w:pBdr>
                <w:top w:val="nil"/>
                <w:left w:val="nil"/>
                <w:bottom w:val="nil"/>
                <w:right w:val="nil"/>
                <w:between w:val="nil"/>
              </w:pBdr>
              <w:spacing w:before="120"/>
              <w:rPr>
                <w:color w:val="000000"/>
              </w:rPr>
            </w:pPr>
            <w:r w:rsidRPr="002E47BF">
              <w:rPr>
                <w:color w:val="000000"/>
              </w:rPr>
              <w:t xml:space="preserve">The activity will </w:t>
            </w:r>
            <w:r>
              <w:rPr>
                <w:color w:val="000000"/>
              </w:rPr>
              <w:t>begin</w:t>
            </w:r>
            <w:r w:rsidRPr="002E47BF">
              <w:rPr>
                <w:color w:val="000000"/>
              </w:rPr>
              <w:t xml:space="preserve"> with a scenario in relation to the prior knowledge of students in social studies. Importance will be given to the prominence of rail development in Canada, while putting into context the transportation of Canada's natural resources.</w:t>
            </w:r>
          </w:p>
          <w:p w:rsidR="00635B1F" w:rsidRDefault="00991A34">
            <w:pPr>
              <w:pBdr>
                <w:top w:val="nil"/>
                <w:left w:val="nil"/>
                <w:bottom w:val="nil"/>
                <w:right w:val="nil"/>
                <w:between w:val="nil"/>
              </w:pBdr>
              <w:spacing w:before="120"/>
              <w:rPr>
                <w:color w:val="000000"/>
              </w:rPr>
            </w:pPr>
            <w:r>
              <w:rPr>
                <w:b/>
                <w:color w:val="000000"/>
              </w:rPr>
              <w:t>What key questions will you ask? How will you gather diagnostic or formative data about the students’ current levels of understanding?</w:t>
            </w:r>
            <w:r w:rsidR="00815F0D">
              <w:rPr>
                <w:b/>
                <w:color w:val="000000"/>
              </w:rPr>
              <w:br/>
            </w:r>
            <w:r w:rsidR="00815F0D">
              <w:rPr>
                <w:b/>
                <w:color w:val="000000"/>
              </w:rPr>
              <w:br/>
            </w:r>
            <w:r w:rsidR="002E47BF" w:rsidRPr="002E47BF">
              <w:rPr>
                <w:color w:val="000000"/>
              </w:rPr>
              <w:t xml:space="preserve">Questions </w:t>
            </w:r>
            <w:r w:rsidR="002E47BF">
              <w:rPr>
                <w:color w:val="000000"/>
              </w:rPr>
              <w:t>that</w:t>
            </w:r>
            <w:r w:rsidR="002E47BF" w:rsidRPr="002E47BF">
              <w:rPr>
                <w:color w:val="000000"/>
              </w:rPr>
              <w:t xml:space="preserve"> students</w:t>
            </w:r>
            <w:r w:rsidR="002E47BF">
              <w:rPr>
                <w:color w:val="000000"/>
              </w:rPr>
              <w:t xml:space="preserve"> ask the teacher</w:t>
            </w:r>
            <w:r w:rsidR="002E47BF" w:rsidRPr="002E47BF">
              <w:rPr>
                <w:color w:val="000000"/>
              </w:rPr>
              <w:t xml:space="preserve"> will be redirected through their own group in order to emphasize collaboration. Following </w:t>
            </w:r>
            <w:r w:rsidR="002E47BF">
              <w:rPr>
                <w:color w:val="000000"/>
              </w:rPr>
              <w:t>the presentations, students and the teacher will ask questions to test the group’s understanding.</w:t>
            </w:r>
            <w:r w:rsidR="002E47BF" w:rsidRPr="002E47BF">
              <w:rPr>
                <w:color w:val="000000"/>
              </w:rPr>
              <w:t xml:space="preserve"> The collection of </w:t>
            </w:r>
            <w:r w:rsidR="00635B1F">
              <w:rPr>
                <w:color w:val="000000"/>
              </w:rPr>
              <w:t xml:space="preserve">formative </w:t>
            </w:r>
            <w:r w:rsidR="002E47BF" w:rsidRPr="002E47BF">
              <w:rPr>
                <w:color w:val="000000"/>
              </w:rPr>
              <w:t>data is done by electronic portfolio (</w:t>
            </w:r>
            <w:r w:rsidR="00635B1F">
              <w:rPr>
                <w:color w:val="000000"/>
              </w:rPr>
              <w:t xml:space="preserve">a </w:t>
            </w:r>
            <w:r w:rsidR="002E47BF" w:rsidRPr="002E47BF">
              <w:rPr>
                <w:color w:val="000000"/>
              </w:rPr>
              <w:t>QR code, assigned to each student) of the student, so that th</w:t>
            </w:r>
            <w:r w:rsidR="00635B1F">
              <w:rPr>
                <w:color w:val="000000"/>
              </w:rPr>
              <w:t>e student can see his progress</w:t>
            </w:r>
            <w:r w:rsidR="002E47BF" w:rsidRPr="002E47BF">
              <w:rPr>
                <w:color w:val="000000"/>
              </w:rPr>
              <w:t>.</w:t>
            </w:r>
          </w:p>
          <w:p w:rsidR="00584C74" w:rsidRPr="002E47BF" w:rsidRDefault="00991A34">
            <w:pPr>
              <w:pBdr>
                <w:top w:val="nil"/>
                <w:left w:val="nil"/>
                <w:bottom w:val="nil"/>
                <w:right w:val="nil"/>
                <w:between w:val="nil"/>
              </w:pBdr>
              <w:spacing w:before="120"/>
              <w:rPr>
                <w:color w:val="000000"/>
              </w:rPr>
            </w:pPr>
            <w:r>
              <w:rPr>
                <w:b/>
                <w:color w:val="000000"/>
              </w:rPr>
              <w:t xml:space="preserve">How will students be grouped? How will materials be distributed? </w:t>
            </w:r>
          </w:p>
          <w:p w:rsidR="00584C74" w:rsidRDefault="00635B1F">
            <w:r w:rsidRPr="00635B1F">
              <w:t>Groups will have access to any necessary materials found in class.</w:t>
            </w:r>
          </w:p>
          <w:p w:rsidR="00635B1F" w:rsidRDefault="00635B1F">
            <w:pPr>
              <w:rPr>
                <w:b/>
              </w:rPr>
            </w:pPr>
          </w:p>
        </w:tc>
      </w:tr>
      <w:tr w:rsidR="00584C74">
        <w:tc>
          <w:tcPr>
            <w:tcW w:w="9350" w:type="dxa"/>
            <w:gridSpan w:val="2"/>
            <w:shd w:val="clear" w:color="auto" w:fill="9CC3E5"/>
          </w:tcPr>
          <w:p w:rsidR="00584C74" w:rsidRDefault="00991A34">
            <w:pPr>
              <w:rPr>
                <w:b/>
              </w:rPr>
            </w:pPr>
            <w:r>
              <w:rPr>
                <w:b/>
              </w:rPr>
              <w:lastRenderedPageBreak/>
              <w:t>ACTION:  Working on it</w:t>
            </w:r>
          </w:p>
        </w:tc>
      </w:tr>
      <w:tr w:rsidR="00584C74">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the teacher may: </w:t>
            </w:r>
          </w:p>
          <w:p w:rsidR="00584C74" w:rsidRDefault="00991A34">
            <w:pPr>
              <w:pBdr>
                <w:top w:val="nil"/>
                <w:left w:val="nil"/>
                <w:bottom w:val="nil"/>
                <w:right w:val="nil"/>
                <w:between w:val="nil"/>
              </w:pBdr>
              <w:rPr>
                <w:color w:val="000000"/>
              </w:rPr>
            </w:pPr>
            <w:r>
              <w:rPr>
                <w:color w:val="000000"/>
              </w:rPr>
              <w:t xml:space="preserve">• ask probing questions; </w:t>
            </w:r>
          </w:p>
          <w:p w:rsidR="00584C74" w:rsidRDefault="00991A34">
            <w:pPr>
              <w:pBdr>
                <w:top w:val="nil"/>
                <w:left w:val="nil"/>
                <w:bottom w:val="nil"/>
                <w:right w:val="nil"/>
                <w:between w:val="nil"/>
              </w:pBdr>
              <w:rPr>
                <w:color w:val="000000"/>
              </w:rPr>
            </w:pPr>
            <w:r>
              <w:rPr>
                <w:color w:val="000000"/>
              </w:rPr>
              <w:t xml:space="preserve">• clarify misconceptions, as needed, by redirecting students through questioning; </w:t>
            </w:r>
          </w:p>
          <w:p w:rsidR="00584C74" w:rsidRDefault="00991A34">
            <w:pPr>
              <w:pBdr>
                <w:top w:val="nil"/>
                <w:left w:val="nil"/>
                <w:bottom w:val="nil"/>
                <w:right w:val="nil"/>
                <w:between w:val="nil"/>
              </w:pBdr>
              <w:rPr>
                <w:color w:val="000000"/>
              </w:rPr>
            </w:pPr>
            <w:r>
              <w:rPr>
                <w:color w:val="000000"/>
              </w:rPr>
              <w:t xml:space="preserve">• answer students’ questions (but avoid providing a solution to the problem); </w:t>
            </w:r>
          </w:p>
          <w:p w:rsidR="00584C74" w:rsidRDefault="00991A34">
            <w:pPr>
              <w:pBdr>
                <w:top w:val="nil"/>
                <w:left w:val="nil"/>
                <w:bottom w:val="nil"/>
                <w:right w:val="nil"/>
                <w:between w:val="nil"/>
              </w:pBdr>
              <w:rPr>
                <w:color w:val="000000"/>
              </w:rPr>
            </w:pPr>
            <w:r>
              <w:rPr>
                <w:color w:val="000000"/>
              </w:rPr>
              <w:t xml:space="preserve">• observe and assess; </w:t>
            </w:r>
          </w:p>
          <w:p w:rsidR="00584C74" w:rsidRDefault="00991A34">
            <w:pPr>
              <w:pBdr>
                <w:top w:val="nil"/>
                <w:left w:val="nil"/>
                <w:bottom w:val="nil"/>
                <w:right w:val="nil"/>
                <w:between w:val="nil"/>
              </w:pBdr>
              <w:rPr>
                <w:color w:val="000000"/>
              </w:rPr>
            </w:pPr>
            <w:r>
              <w:rPr>
                <w:color w:val="000000"/>
              </w:rPr>
              <w:t xml:space="preserve">• encourage students to represent their thinking concretely and/or pictorially; </w:t>
            </w:r>
          </w:p>
          <w:p w:rsidR="00584C74" w:rsidRDefault="00991A34">
            <w:pPr>
              <w:pBdr>
                <w:top w:val="nil"/>
                <w:left w:val="nil"/>
                <w:bottom w:val="nil"/>
                <w:right w:val="nil"/>
                <w:between w:val="nil"/>
              </w:pBdr>
              <w:rPr>
                <w:color w:val="000000"/>
              </w:rPr>
            </w:pPr>
            <w:r>
              <w:rPr>
                <w:color w:val="000000"/>
              </w:rPr>
              <w:t>• encourage students to clarify ideas and to pose questions to other students.</w:t>
            </w:r>
          </w:p>
          <w:p w:rsidR="00584C74" w:rsidRDefault="00584C74">
            <w:pPr>
              <w:pBdr>
                <w:top w:val="nil"/>
                <w:left w:val="nil"/>
                <w:bottom w:val="nil"/>
                <w:right w:val="nil"/>
                <w:between w:val="nil"/>
              </w:pBdr>
              <w:rPr>
                <w:color w:val="000000"/>
              </w:rPr>
            </w:pPr>
          </w:p>
        </w:tc>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students may: </w:t>
            </w:r>
          </w:p>
          <w:p w:rsidR="00584C74" w:rsidRDefault="00991A34">
            <w:pPr>
              <w:pBdr>
                <w:top w:val="nil"/>
                <w:left w:val="nil"/>
                <w:bottom w:val="nil"/>
                <w:right w:val="nil"/>
                <w:between w:val="nil"/>
              </w:pBdr>
              <w:rPr>
                <w:color w:val="000000"/>
              </w:rPr>
            </w:pPr>
            <w:r>
              <w:rPr>
                <w:color w:val="000000"/>
              </w:rPr>
              <w:t xml:space="preserve">• represent their thinking (using numbers, pictures, words, manipulatives, actions, etc.); </w:t>
            </w:r>
          </w:p>
          <w:p w:rsidR="00584C74" w:rsidRDefault="00991A34">
            <w:pPr>
              <w:pBdr>
                <w:top w:val="nil"/>
                <w:left w:val="nil"/>
                <w:bottom w:val="nil"/>
                <w:right w:val="nil"/>
                <w:between w:val="nil"/>
              </w:pBdr>
              <w:rPr>
                <w:color w:val="000000"/>
              </w:rPr>
            </w:pPr>
            <w:r>
              <w:rPr>
                <w:color w:val="000000"/>
              </w:rPr>
              <w:t xml:space="preserve">• participate actively in whole group, small group, or independent settings; </w:t>
            </w:r>
          </w:p>
          <w:p w:rsidR="00584C74" w:rsidRDefault="00991A34">
            <w:pPr>
              <w:pBdr>
                <w:top w:val="nil"/>
                <w:left w:val="nil"/>
                <w:bottom w:val="nil"/>
                <w:right w:val="nil"/>
                <w:between w:val="nil"/>
              </w:pBdr>
              <w:rPr>
                <w:color w:val="000000"/>
              </w:rPr>
            </w:pPr>
            <w:r>
              <w:rPr>
                <w:color w:val="000000"/>
              </w:rPr>
              <w:t xml:space="preserve">• explain their thinking to the teacher and their classmates; </w:t>
            </w:r>
          </w:p>
          <w:p w:rsidR="00584C74" w:rsidRDefault="00991A34">
            <w:r>
              <w:t xml:space="preserve">• explore and develop strategies and concepts. </w:t>
            </w:r>
          </w:p>
        </w:tc>
      </w:tr>
      <w:tr w:rsidR="00584C74">
        <w:tc>
          <w:tcPr>
            <w:tcW w:w="9350" w:type="dxa"/>
            <w:gridSpan w:val="2"/>
            <w:shd w:val="clear" w:color="auto" w:fill="DEEBF6"/>
          </w:tcPr>
          <w:p w:rsidR="0005281C" w:rsidRDefault="00991A34" w:rsidP="0005281C">
            <w:pPr>
              <w:pBdr>
                <w:top w:val="nil"/>
                <w:left w:val="nil"/>
                <w:bottom w:val="nil"/>
                <w:right w:val="nil"/>
                <w:between w:val="nil"/>
              </w:pBdr>
              <w:spacing w:before="120"/>
              <w:rPr>
                <w:b/>
                <w:color w:val="000000"/>
              </w:rPr>
            </w:pPr>
            <w:r>
              <w:rPr>
                <w:b/>
                <w:color w:val="000000"/>
              </w:rPr>
              <w:t xml:space="preserve">Describe the task(s) in which your students will be engaged. </w:t>
            </w:r>
            <w:r w:rsidR="0005281C">
              <w:rPr>
                <w:b/>
                <w:color w:val="000000"/>
              </w:rPr>
              <w:t xml:space="preserve">What misconceptions or difficulties do you think they might experience? </w:t>
            </w:r>
          </w:p>
          <w:p w:rsidR="00635B1F" w:rsidRDefault="00635B1F">
            <w:pPr>
              <w:pBdr>
                <w:top w:val="nil"/>
                <w:left w:val="nil"/>
                <w:bottom w:val="nil"/>
                <w:right w:val="nil"/>
                <w:between w:val="nil"/>
              </w:pBdr>
              <w:spacing w:before="120"/>
              <w:rPr>
                <w:color w:val="000000"/>
              </w:rPr>
            </w:pPr>
            <w:r w:rsidRPr="00635B1F">
              <w:rPr>
                <w:color w:val="000000"/>
              </w:rPr>
              <w:t>The transfer of knowledge (inference) in relation to the fact that the die represents a block of wood. They will have to explore the different Ozobots codes to determine which ones to use.</w:t>
            </w:r>
          </w:p>
          <w:p w:rsidR="00584C74" w:rsidRDefault="00991A34">
            <w:pPr>
              <w:pBdr>
                <w:top w:val="nil"/>
                <w:left w:val="nil"/>
                <w:bottom w:val="nil"/>
                <w:right w:val="nil"/>
                <w:between w:val="nil"/>
              </w:pBdr>
              <w:spacing w:before="120"/>
              <w:rPr>
                <w:b/>
                <w:color w:val="000000"/>
              </w:rPr>
            </w:pPr>
            <w:r>
              <w:rPr>
                <w:b/>
                <w:color w:val="000000"/>
              </w:rPr>
              <w:t>How will they demonstrate their understanding of the concept?</w:t>
            </w:r>
          </w:p>
          <w:p w:rsidR="00635B1F" w:rsidRDefault="00635B1F">
            <w:pPr>
              <w:pBdr>
                <w:top w:val="nil"/>
                <w:left w:val="nil"/>
                <w:bottom w:val="nil"/>
                <w:right w:val="nil"/>
                <w:between w:val="nil"/>
              </w:pBdr>
              <w:spacing w:before="120"/>
              <w:rPr>
                <w:color w:val="000000"/>
              </w:rPr>
            </w:pPr>
            <w:r>
              <w:rPr>
                <w:color w:val="000000"/>
              </w:rPr>
              <w:t>The final product made by</w:t>
            </w:r>
            <w:r w:rsidRPr="00635B1F">
              <w:rPr>
                <w:color w:val="000000"/>
              </w:rPr>
              <w:t xml:space="preserve"> students will be evaluated, but an emphasis will be placed on the impact that the creative process has had on their final </w:t>
            </w:r>
            <w:r>
              <w:rPr>
                <w:color w:val="000000"/>
              </w:rPr>
              <w:t>product, in order to encourage reflection and improvement of the product.</w:t>
            </w:r>
          </w:p>
          <w:p w:rsidR="00584C74" w:rsidRPr="00635B1F" w:rsidRDefault="00991A34">
            <w:pPr>
              <w:pBdr>
                <w:top w:val="nil"/>
                <w:left w:val="nil"/>
                <w:bottom w:val="nil"/>
                <w:right w:val="nil"/>
                <w:between w:val="nil"/>
              </w:pBdr>
              <w:spacing w:before="120"/>
              <w:rPr>
                <w:b/>
                <w:color w:val="000000"/>
              </w:rPr>
            </w:pPr>
            <w:r w:rsidRPr="00635B1F">
              <w:rPr>
                <w:b/>
                <w:color w:val="000000"/>
              </w:rPr>
              <w:t>How will you gather your assessment data (e.g., checklist, anecdotal records)?</w:t>
            </w:r>
          </w:p>
          <w:p w:rsidR="00635B1F" w:rsidRDefault="00635B1F">
            <w:pPr>
              <w:pBdr>
                <w:top w:val="nil"/>
                <w:left w:val="nil"/>
                <w:bottom w:val="nil"/>
                <w:right w:val="nil"/>
                <w:between w:val="nil"/>
              </w:pBdr>
              <w:spacing w:before="120"/>
              <w:rPr>
                <w:color w:val="000000"/>
              </w:rPr>
            </w:pPr>
            <w:r>
              <w:rPr>
                <w:color w:val="000000"/>
              </w:rPr>
              <w:t xml:space="preserve">Using each student’s personal portfolio. </w:t>
            </w:r>
          </w:p>
          <w:p w:rsidR="00584C74" w:rsidRDefault="00991A34">
            <w:pPr>
              <w:pBdr>
                <w:top w:val="nil"/>
                <w:left w:val="nil"/>
                <w:bottom w:val="nil"/>
                <w:right w:val="nil"/>
                <w:between w:val="nil"/>
              </w:pBdr>
              <w:spacing w:before="120"/>
              <w:rPr>
                <w:b/>
                <w:color w:val="000000"/>
              </w:rPr>
            </w:pPr>
            <w:r>
              <w:rPr>
                <w:b/>
                <w:color w:val="000000"/>
              </w:rPr>
              <w:t xml:space="preserve">What extension activities will you provide? </w:t>
            </w:r>
          </w:p>
          <w:p w:rsidR="00584C74" w:rsidRDefault="00635B1F">
            <w:r>
              <w:t>Once the Ozobot project</w:t>
            </w:r>
            <w:r w:rsidRPr="00635B1F">
              <w:t xml:space="preserve"> is completed, the same work can be done on a larger scale with the help of the Sphero programming tool.</w:t>
            </w:r>
          </w:p>
          <w:p w:rsidR="00635B1F" w:rsidRDefault="00635B1F">
            <w:pPr>
              <w:rPr>
                <w:b/>
              </w:rPr>
            </w:pPr>
          </w:p>
        </w:tc>
      </w:tr>
      <w:tr w:rsidR="00584C74">
        <w:tc>
          <w:tcPr>
            <w:tcW w:w="9350" w:type="dxa"/>
            <w:gridSpan w:val="2"/>
            <w:shd w:val="clear" w:color="auto" w:fill="9CC3E5"/>
          </w:tcPr>
          <w:p w:rsidR="00584C74" w:rsidRDefault="00991A34">
            <w:pPr>
              <w:rPr>
                <w:b/>
              </w:rPr>
            </w:pPr>
            <w:r>
              <w:rPr>
                <w:b/>
              </w:rPr>
              <w:t>CONSOLIDATION:  Reflecting and Connecting</w:t>
            </w:r>
          </w:p>
        </w:tc>
      </w:tr>
      <w:tr w:rsidR="00584C74">
        <w:trPr>
          <w:trHeight w:val="480"/>
        </w:trPr>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the teacher may: </w:t>
            </w:r>
          </w:p>
          <w:p w:rsidR="00584C74" w:rsidRDefault="00991A34">
            <w:pPr>
              <w:pBdr>
                <w:top w:val="nil"/>
                <w:left w:val="nil"/>
                <w:bottom w:val="nil"/>
                <w:right w:val="nil"/>
                <w:between w:val="nil"/>
              </w:pBdr>
              <w:rPr>
                <w:color w:val="000000"/>
              </w:rPr>
            </w:pPr>
            <w:r>
              <w:rPr>
                <w:color w:val="000000"/>
              </w:rPr>
              <w:t xml:space="preserve">• bring students back together to share and analyse strategies; </w:t>
            </w:r>
          </w:p>
          <w:p w:rsidR="00584C74" w:rsidRDefault="00991A34">
            <w:pPr>
              <w:pBdr>
                <w:top w:val="nil"/>
                <w:left w:val="nil"/>
                <w:bottom w:val="nil"/>
                <w:right w:val="nil"/>
                <w:between w:val="nil"/>
              </w:pBdr>
              <w:rPr>
                <w:color w:val="000000"/>
              </w:rPr>
            </w:pPr>
            <w:r>
              <w:rPr>
                <w:color w:val="000000"/>
              </w:rPr>
              <w:t xml:space="preserve">• encourage students to explain a variety of learning strategies; </w:t>
            </w:r>
          </w:p>
          <w:p w:rsidR="00584C74" w:rsidRDefault="00991A34">
            <w:pPr>
              <w:pBdr>
                <w:top w:val="nil"/>
                <w:left w:val="nil"/>
                <w:bottom w:val="nil"/>
                <w:right w:val="nil"/>
                <w:between w:val="nil"/>
              </w:pBdr>
              <w:rPr>
                <w:color w:val="000000"/>
              </w:rPr>
            </w:pPr>
            <w:r>
              <w:rPr>
                <w:color w:val="000000"/>
              </w:rPr>
              <w:t xml:space="preserve">• ask students to defend their procedures and justify their answers; </w:t>
            </w:r>
          </w:p>
          <w:p w:rsidR="00584C74" w:rsidRDefault="00991A34">
            <w:pPr>
              <w:pBdr>
                <w:top w:val="nil"/>
                <w:left w:val="nil"/>
                <w:bottom w:val="nil"/>
                <w:right w:val="nil"/>
                <w:between w:val="nil"/>
              </w:pBdr>
              <w:rPr>
                <w:color w:val="000000"/>
              </w:rPr>
            </w:pPr>
            <w:r>
              <w:rPr>
                <w:color w:val="000000"/>
              </w:rPr>
              <w:t xml:space="preserve">• clarify misunderstandings; </w:t>
            </w:r>
          </w:p>
          <w:p w:rsidR="00584C74" w:rsidRDefault="00991A34">
            <w:pPr>
              <w:pBdr>
                <w:top w:val="nil"/>
                <w:left w:val="nil"/>
                <w:bottom w:val="nil"/>
                <w:right w:val="nil"/>
                <w:between w:val="nil"/>
              </w:pBdr>
              <w:rPr>
                <w:color w:val="000000"/>
              </w:rPr>
            </w:pPr>
            <w:r>
              <w:rPr>
                <w:color w:val="000000"/>
              </w:rPr>
              <w:t xml:space="preserve">• relate strategies and solutions to similar types of problems in order to help students generalize concepts; </w:t>
            </w:r>
          </w:p>
          <w:p w:rsidR="00584C74" w:rsidRDefault="00991A34">
            <w:pPr>
              <w:pBdr>
                <w:top w:val="nil"/>
                <w:left w:val="nil"/>
                <w:bottom w:val="nil"/>
                <w:right w:val="nil"/>
                <w:between w:val="nil"/>
              </w:pBdr>
              <w:rPr>
                <w:color w:val="000000"/>
              </w:rPr>
            </w:pPr>
            <w:r>
              <w:rPr>
                <w:color w:val="000000"/>
              </w:rPr>
              <w:t xml:space="preserve">• summarize the discussion and emphasize key points or concepts. </w:t>
            </w:r>
          </w:p>
          <w:p w:rsidR="00584C74" w:rsidRDefault="00584C74">
            <w:pPr>
              <w:rPr>
                <w:b/>
              </w:rPr>
            </w:pPr>
          </w:p>
        </w:tc>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students may: </w:t>
            </w:r>
          </w:p>
          <w:p w:rsidR="00584C74" w:rsidRDefault="00991A34">
            <w:pPr>
              <w:pBdr>
                <w:top w:val="nil"/>
                <w:left w:val="nil"/>
                <w:bottom w:val="nil"/>
                <w:right w:val="nil"/>
                <w:between w:val="nil"/>
              </w:pBdr>
              <w:rPr>
                <w:color w:val="000000"/>
              </w:rPr>
            </w:pPr>
            <w:r>
              <w:rPr>
                <w:color w:val="000000"/>
              </w:rPr>
              <w:t xml:space="preserve">• share their findings; </w:t>
            </w:r>
          </w:p>
          <w:p w:rsidR="00584C74" w:rsidRDefault="00991A34">
            <w:pPr>
              <w:pBdr>
                <w:top w:val="nil"/>
                <w:left w:val="nil"/>
                <w:bottom w:val="nil"/>
                <w:right w:val="nil"/>
                <w:between w:val="nil"/>
              </w:pBdr>
              <w:rPr>
                <w:color w:val="000000"/>
              </w:rPr>
            </w:pPr>
            <w:r>
              <w:rPr>
                <w:color w:val="000000"/>
              </w:rPr>
              <w:t xml:space="preserve">• use a variety of concrete, pictorial, and numerical representations to demonstrate their understandings; </w:t>
            </w:r>
          </w:p>
          <w:p w:rsidR="00584C74" w:rsidRDefault="00991A34">
            <w:pPr>
              <w:pBdr>
                <w:top w:val="nil"/>
                <w:left w:val="nil"/>
                <w:bottom w:val="nil"/>
                <w:right w:val="nil"/>
                <w:between w:val="nil"/>
              </w:pBdr>
              <w:rPr>
                <w:color w:val="000000"/>
              </w:rPr>
            </w:pPr>
            <w:r>
              <w:rPr>
                <w:color w:val="000000"/>
              </w:rPr>
              <w:t xml:space="preserve">• justify and explain their thinking; </w:t>
            </w:r>
          </w:p>
          <w:p w:rsidR="00584C74" w:rsidRDefault="00991A34">
            <w:pPr>
              <w:pBdr>
                <w:top w:val="nil"/>
                <w:left w:val="nil"/>
                <w:bottom w:val="nil"/>
                <w:right w:val="nil"/>
                <w:between w:val="nil"/>
              </w:pBdr>
              <w:rPr>
                <w:color w:val="000000"/>
              </w:rPr>
            </w:pPr>
            <w:r>
              <w:rPr>
                <w:color w:val="000000"/>
              </w:rPr>
              <w:t>• reflect on their learning.</w:t>
            </w:r>
          </w:p>
          <w:p w:rsidR="00584C74" w:rsidRDefault="00584C74">
            <w:pPr>
              <w:pBdr>
                <w:top w:val="nil"/>
                <w:left w:val="nil"/>
                <w:bottom w:val="nil"/>
                <w:right w:val="nil"/>
                <w:between w:val="nil"/>
              </w:pBdr>
              <w:rPr>
                <w:b/>
                <w:color w:val="000000"/>
              </w:rPr>
            </w:pPr>
          </w:p>
        </w:tc>
      </w:tr>
      <w:tr w:rsidR="00584C74">
        <w:tc>
          <w:tcPr>
            <w:tcW w:w="9350" w:type="dxa"/>
            <w:gridSpan w:val="2"/>
            <w:shd w:val="clear" w:color="auto" w:fill="DEEBF6"/>
          </w:tcPr>
          <w:p w:rsidR="00584C74" w:rsidRDefault="00991A34">
            <w:pPr>
              <w:pBdr>
                <w:top w:val="nil"/>
                <w:left w:val="nil"/>
                <w:bottom w:val="nil"/>
                <w:right w:val="nil"/>
                <w:between w:val="nil"/>
              </w:pBdr>
              <w:spacing w:before="120"/>
              <w:rPr>
                <w:b/>
                <w:color w:val="000000"/>
              </w:rPr>
            </w:pPr>
            <w:r>
              <w:rPr>
                <w:b/>
                <w:color w:val="000000"/>
              </w:rPr>
              <w:t xml:space="preserve">How will you select the individual students or groups of students who are to share their work with </w:t>
            </w:r>
            <w:r>
              <w:rPr>
                <w:b/>
                <w:color w:val="000000"/>
              </w:rPr>
              <w:lastRenderedPageBreak/>
              <w:t xml:space="preserve">the class (i.e., to demonstrate a variety of strategies, to show different types of representations, to illustrate a key concept)? </w:t>
            </w:r>
          </w:p>
          <w:p w:rsidR="000C6058" w:rsidRDefault="000C6058">
            <w:pPr>
              <w:pBdr>
                <w:top w:val="nil"/>
                <w:left w:val="nil"/>
                <w:bottom w:val="nil"/>
                <w:right w:val="nil"/>
                <w:between w:val="nil"/>
              </w:pBdr>
              <w:spacing w:before="120"/>
              <w:rPr>
                <w:color w:val="000000"/>
              </w:rPr>
            </w:pPr>
            <w:r w:rsidRPr="000C6058">
              <w:rPr>
                <w:color w:val="000000"/>
              </w:rPr>
              <w:t xml:space="preserve">With the help of oral presentation from each group, where the teacher has a duty to highlight the </w:t>
            </w:r>
            <w:r>
              <w:rPr>
                <w:color w:val="000000"/>
              </w:rPr>
              <w:t>strengths</w:t>
            </w:r>
            <w:r w:rsidRPr="000C6058">
              <w:rPr>
                <w:color w:val="000000"/>
              </w:rPr>
              <w:t xml:space="preserve"> of each group</w:t>
            </w:r>
            <w:r>
              <w:rPr>
                <w:color w:val="000000"/>
              </w:rPr>
              <w:t>.</w:t>
            </w:r>
          </w:p>
          <w:p w:rsidR="00584C74" w:rsidRDefault="00991A34">
            <w:pPr>
              <w:pBdr>
                <w:top w:val="nil"/>
                <w:left w:val="nil"/>
                <w:bottom w:val="nil"/>
                <w:right w:val="nil"/>
                <w:between w:val="nil"/>
              </w:pBdr>
              <w:spacing w:before="120"/>
              <w:rPr>
                <w:b/>
                <w:color w:val="000000"/>
              </w:rPr>
            </w:pPr>
            <w:r>
              <w:rPr>
                <w:b/>
                <w:color w:val="000000"/>
              </w:rPr>
              <w:t xml:space="preserve">What key questions will you ask during the debriefing? </w:t>
            </w:r>
          </w:p>
          <w:p w:rsidR="00584C74" w:rsidRDefault="00923A6D" w:rsidP="00923A6D">
            <w:pPr>
              <w:pBdr>
                <w:top w:val="nil"/>
                <w:left w:val="nil"/>
                <w:bottom w:val="nil"/>
                <w:right w:val="nil"/>
                <w:between w:val="nil"/>
              </w:pBdr>
              <w:spacing w:before="120"/>
              <w:rPr>
                <w:rFonts w:ascii="Arial" w:eastAsia="Arial" w:hAnsi="Arial" w:cs="Arial"/>
                <w:b/>
                <w:color w:val="000000"/>
                <w:sz w:val="24"/>
                <w:szCs w:val="24"/>
              </w:rPr>
            </w:pPr>
            <w:r w:rsidRPr="00923A6D">
              <w:rPr>
                <w:color w:val="000000"/>
              </w:rPr>
              <w:t>How can robotics contribute to the social and geographical development of different regions while taking into account constraints, such as the relief and</w:t>
            </w:r>
            <w:r>
              <w:rPr>
                <w:color w:val="000000"/>
              </w:rPr>
              <w:t xml:space="preserve"> distribution</w:t>
            </w:r>
            <w:r w:rsidRPr="00923A6D">
              <w:rPr>
                <w:color w:val="000000"/>
              </w:rPr>
              <w:t xml:space="preserve"> of natural resources?</w:t>
            </w:r>
          </w:p>
        </w:tc>
      </w:tr>
    </w:tbl>
    <w:p w:rsidR="00584C74" w:rsidRDefault="00584C74"/>
    <w:sectPr w:rsidR="00584C74">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206" w:rsidRDefault="00BD4206">
      <w:pPr>
        <w:spacing w:after="0" w:line="240" w:lineRule="auto"/>
      </w:pPr>
      <w:r>
        <w:separator/>
      </w:r>
    </w:p>
  </w:endnote>
  <w:endnote w:type="continuationSeparator" w:id="0">
    <w:p w:rsidR="00BD4206" w:rsidRDefault="00BD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74" w:rsidRDefault="00991A34">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Adapted from eworkshop.on.ca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206" w:rsidRDefault="00BD4206">
      <w:pPr>
        <w:spacing w:after="0" w:line="240" w:lineRule="auto"/>
      </w:pPr>
      <w:r>
        <w:separator/>
      </w:r>
    </w:p>
  </w:footnote>
  <w:footnote w:type="continuationSeparator" w:id="0">
    <w:p w:rsidR="00BD4206" w:rsidRDefault="00BD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74" w:rsidRDefault="00991A3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374D3">
      <w:rPr>
        <w:noProof/>
        <w:color w:val="000000"/>
      </w:rPr>
      <w:t>3</w:t>
    </w:r>
    <w:r>
      <w:rPr>
        <w:color w:val="000000"/>
      </w:rPr>
      <w:fldChar w:fldCharType="end"/>
    </w:r>
  </w:p>
  <w:p w:rsidR="00584C74" w:rsidRDefault="00584C7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1748"/>
    <w:multiLevelType w:val="multilevel"/>
    <w:tmpl w:val="911694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AE32089"/>
    <w:multiLevelType w:val="hybridMultilevel"/>
    <w:tmpl w:val="288864E6"/>
    <w:lvl w:ilvl="0" w:tplc="74F8F38E">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FF54D00"/>
    <w:multiLevelType w:val="hybridMultilevel"/>
    <w:tmpl w:val="2C5C2272"/>
    <w:lvl w:ilvl="0" w:tplc="422040D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4C74"/>
    <w:rsid w:val="000374D3"/>
    <w:rsid w:val="0005281C"/>
    <w:rsid w:val="000C6058"/>
    <w:rsid w:val="001A1549"/>
    <w:rsid w:val="001C255A"/>
    <w:rsid w:val="002E47BF"/>
    <w:rsid w:val="00313837"/>
    <w:rsid w:val="003719B5"/>
    <w:rsid w:val="0054060A"/>
    <w:rsid w:val="00584C74"/>
    <w:rsid w:val="00635B1F"/>
    <w:rsid w:val="00752EE3"/>
    <w:rsid w:val="00815F0D"/>
    <w:rsid w:val="008C2782"/>
    <w:rsid w:val="008E08F1"/>
    <w:rsid w:val="008F3C3E"/>
    <w:rsid w:val="00923A6D"/>
    <w:rsid w:val="00991A34"/>
    <w:rsid w:val="00A17573"/>
    <w:rsid w:val="00A8127E"/>
    <w:rsid w:val="00A84715"/>
    <w:rsid w:val="00B50B56"/>
    <w:rsid w:val="00BC545E"/>
    <w:rsid w:val="00BD4206"/>
    <w:rsid w:val="00C07225"/>
    <w:rsid w:val="00C4398C"/>
    <w:rsid w:val="00C93DCB"/>
    <w:rsid w:val="00CC353A"/>
    <w:rsid w:val="00D744C8"/>
    <w:rsid w:val="00D761BE"/>
    <w:rsid w:val="00DD6F50"/>
    <w:rsid w:val="00E12731"/>
    <w:rsid w:val="00E6624F"/>
    <w:rsid w:val="00F816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12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12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Adrian Hogendoorn</cp:lastModifiedBy>
  <cp:revision>7</cp:revision>
  <dcterms:created xsi:type="dcterms:W3CDTF">2018-06-18T21:55:00Z</dcterms:created>
  <dcterms:modified xsi:type="dcterms:W3CDTF">2018-06-18T23:32:00Z</dcterms:modified>
</cp:coreProperties>
</file>