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77FF1" w14:textId="77777777" w:rsidR="00B551F7" w:rsidRDefault="00B551F7" w:rsidP="00BD5129">
      <w:pPr>
        <w:jc w:val="center"/>
        <w:rPr>
          <w:b/>
          <w:sz w:val="28"/>
        </w:rPr>
      </w:pPr>
      <w:r w:rsidRPr="00B551F7">
        <w:rPr>
          <w:rFonts w:ascii="Arial" w:eastAsia="Arial" w:hAnsi="Arial" w:cs="Arial"/>
          <w:b/>
          <w:noProof/>
          <w:color w:val="000000"/>
          <w:lang w:eastAsia="en-CA"/>
        </w:rPr>
        <w:drawing>
          <wp:anchor distT="0" distB="0" distL="114300" distR="114300" simplePos="0" relativeHeight="251659264" behindDoc="0" locked="0" layoutInCell="0" hidden="0" allowOverlap="0" wp14:anchorId="3F3FA653" wp14:editId="07DC9872">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11E3EBA3" w14:textId="0AF64E56" w:rsidR="00B15796" w:rsidRDefault="00B551F7" w:rsidP="00BD5129">
      <w:pPr>
        <w:jc w:val="center"/>
        <w:rPr>
          <w:b/>
          <w:sz w:val="28"/>
        </w:rPr>
      </w:pPr>
      <w:r>
        <w:rPr>
          <w:b/>
          <w:sz w:val="28"/>
        </w:rPr>
        <w:t>CODE/MOE/UOIT Makerspaces Project</w:t>
      </w:r>
      <w:r w:rsidR="00A154D1">
        <w:rPr>
          <w:b/>
          <w:sz w:val="28"/>
        </w:rPr>
        <w:t>—</w:t>
      </w:r>
    </w:p>
    <w:p w14:paraId="4EF5151B" w14:textId="2350206F" w:rsidR="00A154D1" w:rsidRDefault="00EF44BD" w:rsidP="00BD5129">
      <w:pPr>
        <w:jc w:val="center"/>
        <w:rPr>
          <w:b/>
          <w:sz w:val="28"/>
        </w:rPr>
      </w:pPr>
      <w:r>
        <w:rPr>
          <w:b/>
          <w:sz w:val="28"/>
        </w:rPr>
        <w:t xml:space="preserve">Not a Box – </w:t>
      </w:r>
      <w:r w:rsidR="004E3047">
        <w:rPr>
          <w:b/>
          <w:sz w:val="28"/>
        </w:rPr>
        <w:t>Cardboard Innovation</w:t>
      </w:r>
    </w:p>
    <w:p w14:paraId="6FD390B3" w14:textId="25A598FB" w:rsidR="00F27B11" w:rsidRPr="00C47589" w:rsidRDefault="00F27B11" w:rsidP="00BD5129">
      <w:pPr>
        <w:jc w:val="center"/>
        <w:rPr>
          <w:b/>
          <w:sz w:val="28"/>
        </w:rPr>
      </w:pPr>
      <w:r w:rsidRPr="00C47589">
        <w:rPr>
          <w:b/>
          <w:sz w:val="28"/>
        </w:rPr>
        <w:t xml:space="preserve">School Board: </w:t>
      </w:r>
      <w:r w:rsidR="007B22FE">
        <w:rPr>
          <w:b/>
          <w:sz w:val="28"/>
        </w:rPr>
        <w:t>L</w:t>
      </w:r>
      <w:r w:rsidR="00910C72">
        <w:rPr>
          <w:b/>
          <w:sz w:val="28"/>
        </w:rPr>
        <w:t>imestone District School Board</w:t>
      </w:r>
    </w:p>
    <w:p w14:paraId="2263091F" w14:textId="02CA1BE2" w:rsidR="00F27B11" w:rsidRPr="00C47589" w:rsidRDefault="00F27B11" w:rsidP="00BD5129">
      <w:pPr>
        <w:jc w:val="center"/>
        <w:rPr>
          <w:b/>
          <w:sz w:val="28"/>
        </w:rPr>
      </w:pPr>
      <w:r w:rsidRPr="00C47589">
        <w:rPr>
          <w:b/>
          <w:sz w:val="28"/>
        </w:rPr>
        <w:t xml:space="preserve">Grade(s):  </w:t>
      </w:r>
      <w:r w:rsidR="00910C72">
        <w:rPr>
          <w:b/>
          <w:sz w:val="28"/>
        </w:rPr>
        <w:t>Kindergarten</w:t>
      </w:r>
    </w:p>
    <w:p w14:paraId="4C619D4A" w14:textId="4D848443" w:rsidR="00F27B11" w:rsidRPr="00BD5129" w:rsidRDefault="00F27B11" w:rsidP="00BD5129">
      <w:pPr>
        <w:jc w:val="center"/>
        <w:rPr>
          <w:b/>
          <w:sz w:val="28"/>
        </w:rPr>
      </w:pPr>
      <w:r w:rsidRPr="00C47589">
        <w:rPr>
          <w:b/>
          <w:sz w:val="28"/>
        </w:rPr>
        <w:t>Subject(s):</w:t>
      </w:r>
      <w:r w:rsidR="00802B49">
        <w:rPr>
          <w:b/>
          <w:sz w:val="28"/>
        </w:rPr>
        <w:t xml:space="preserve"> </w:t>
      </w:r>
      <w:r w:rsidR="00F11BD8">
        <w:rPr>
          <w:b/>
          <w:sz w:val="28"/>
        </w:rPr>
        <w:t>Problem Solving &amp; Innovation/</w:t>
      </w:r>
      <w:r w:rsidR="00E278BB">
        <w:rPr>
          <w:b/>
          <w:sz w:val="28"/>
        </w:rPr>
        <w:t>Self-Regulation &amp; Well-Being</w:t>
      </w:r>
    </w:p>
    <w:tbl>
      <w:tblPr>
        <w:tblStyle w:val="TableGrid"/>
        <w:tblW w:w="0" w:type="auto"/>
        <w:tblLook w:val="04A0" w:firstRow="1" w:lastRow="0" w:firstColumn="1" w:lastColumn="0" w:noHBand="0" w:noVBand="1"/>
      </w:tblPr>
      <w:tblGrid>
        <w:gridCol w:w="4675"/>
        <w:gridCol w:w="4675"/>
      </w:tblGrid>
      <w:tr w:rsidR="00B551F7" w14:paraId="51F9D637" w14:textId="77777777" w:rsidTr="00C106C3">
        <w:tc>
          <w:tcPr>
            <w:tcW w:w="9350" w:type="dxa"/>
            <w:gridSpan w:val="2"/>
            <w:shd w:val="clear" w:color="auto" w:fill="DEEAF6" w:themeFill="accent1" w:themeFillTint="33"/>
          </w:tcPr>
          <w:p w14:paraId="57DBEE1B" w14:textId="77777777" w:rsidR="00B551F7" w:rsidRPr="001520BD" w:rsidRDefault="00B551F7">
            <w:pPr>
              <w:rPr>
                <w:b/>
              </w:rPr>
            </w:pPr>
            <w:r w:rsidRPr="001520BD">
              <w:rPr>
                <w:b/>
              </w:rPr>
              <w:t>BIG IDEAS:</w:t>
            </w:r>
          </w:p>
          <w:p w14:paraId="68D814C8" w14:textId="5A148D80" w:rsidR="00B551F7" w:rsidRPr="001520BD" w:rsidRDefault="000F7E62">
            <w:pPr>
              <w:rPr>
                <w:b/>
              </w:rPr>
            </w:pPr>
            <w:r>
              <w:rPr>
                <w:b/>
              </w:rPr>
              <w:t xml:space="preserve">Students will </w:t>
            </w:r>
            <w:r w:rsidR="00910C72">
              <w:rPr>
                <w:b/>
              </w:rPr>
              <w:t xml:space="preserve">be inspired by the book “Not a </w:t>
            </w:r>
            <w:r w:rsidR="007A5123">
              <w:rPr>
                <w:b/>
              </w:rPr>
              <w:t>B</w:t>
            </w:r>
            <w:r w:rsidR="00910C72">
              <w:rPr>
                <w:b/>
              </w:rPr>
              <w:t xml:space="preserve">ox”. They will first imagine what their box could be and share it in </w:t>
            </w:r>
            <w:r w:rsidR="00F6533D">
              <w:rPr>
                <w:b/>
              </w:rPr>
              <w:t xml:space="preserve">a group circle. Next they will be provided </w:t>
            </w:r>
            <w:r w:rsidR="007A5123">
              <w:rPr>
                <w:b/>
              </w:rPr>
              <w:t xml:space="preserve">with </w:t>
            </w:r>
            <w:r w:rsidR="00F6533D">
              <w:rPr>
                <w:b/>
              </w:rPr>
              <w:t xml:space="preserve">a box and tools in order to change their box into something else. </w:t>
            </w:r>
          </w:p>
          <w:p w14:paraId="44A2378A" w14:textId="77777777" w:rsidR="00B551F7" w:rsidRPr="001520BD" w:rsidRDefault="00B551F7">
            <w:pPr>
              <w:rPr>
                <w:b/>
              </w:rPr>
            </w:pPr>
          </w:p>
          <w:p w14:paraId="1E397EC7" w14:textId="77777777" w:rsidR="00B551F7" w:rsidRDefault="00B551F7">
            <w:pPr>
              <w:rPr>
                <w:b/>
              </w:rPr>
            </w:pPr>
            <w:r w:rsidRPr="001520BD">
              <w:rPr>
                <w:b/>
              </w:rPr>
              <w:t>Curriculum Expectations:</w:t>
            </w:r>
          </w:p>
          <w:p w14:paraId="1EC16360" w14:textId="541A5D8C" w:rsidR="00F27B11" w:rsidRDefault="00F27B11">
            <w:pPr>
              <w:rPr>
                <w:b/>
              </w:rPr>
            </w:pPr>
            <w:r w:rsidRPr="00C47589">
              <w:rPr>
                <w:b/>
              </w:rPr>
              <w:t>OVERALL:</w:t>
            </w:r>
          </w:p>
          <w:p w14:paraId="1283B155" w14:textId="52F153F1" w:rsidR="00FF2B7F" w:rsidRPr="00C47589" w:rsidRDefault="00FF2B7F">
            <w:pPr>
              <w:rPr>
                <w:b/>
              </w:rPr>
            </w:pPr>
            <w:r>
              <w:t>4. demonstrate an ability to use problem solving skills in a variety of contexts, including social contexts</w:t>
            </w:r>
          </w:p>
          <w:p w14:paraId="6BC31CE1" w14:textId="77777777" w:rsidR="00515155" w:rsidRDefault="00F107E9">
            <w:r>
              <w:t>13. use the processes and skills of an inquiry stance (i.e., questioning, planning, predicting, observing, and communicating)</w:t>
            </w:r>
            <w:r w:rsidR="00515155">
              <w:t xml:space="preserve"> </w:t>
            </w:r>
          </w:p>
          <w:p w14:paraId="5DEB367F" w14:textId="3737C85E" w:rsidR="00515155" w:rsidRDefault="00515155">
            <w:r>
              <w:t>24. use technological problem-solving skills, on their own and with others, in the process of creating and designing (i.e., questioning, planning, constructing, analysing, redesigning, and communicating)</w:t>
            </w:r>
          </w:p>
          <w:p w14:paraId="720EA16D" w14:textId="2B40D479" w:rsidR="00515155" w:rsidRPr="00C47589" w:rsidRDefault="00515155">
            <w:pPr>
              <w:rPr>
                <w:b/>
              </w:rPr>
            </w:pPr>
            <w:r>
              <w:t>25. demonstrate a sense of identity and a positive self-image</w:t>
            </w:r>
          </w:p>
          <w:p w14:paraId="316B4E52" w14:textId="3DD1C597" w:rsidR="00F27B11" w:rsidRDefault="00F27B11" w:rsidP="008F2271">
            <w:pPr>
              <w:tabs>
                <w:tab w:val="left" w:pos="6540"/>
              </w:tabs>
              <w:rPr>
                <w:b/>
              </w:rPr>
            </w:pPr>
            <w:r w:rsidRPr="00C47589">
              <w:rPr>
                <w:b/>
              </w:rPr>
              <w:t>SPECIFIC:</w:t>
            </w:r>
            <w:r>
              <w:rPr>
                <w:b/>
              </w:rPr>
              <w:t xml:space="preserve">  </w:t>
            </w:r>
            <w:r w:rsidR="008F2271">
              <w:rPr>
                <w:b/>
              </w:rPr>
              <w:tab/>
            </w:r>
          </w:p>
          <w:p w14:paraId="33961117" w14:textId="1E59BC22" w:rsidR="008F2271" w:rsidRDefault="009E75AA" w:rsidP="008F2271">
            <w:pPr>
              <w:tabs>
                <w:tab w:val="left" w:pos="6540"/>
              </w:tabs>
            </w:pPr>
            <w:r>
              <w:t>4.1 use a variety of strategies to solve problems, including problems arising in social situations (e.g., trial and error, checking and guessing, cross checking – looking ahead and back to find material to add or remove</w:t>
            </w:r>
          </w:p>
          <w:p w14:paraId="73932529" w14:textId="6759ABAC" w:rsidR="009C54FC" w:rsidRDefault="009C54FC" w:rsidP="008F2271">
            <w:pPr>
              <w:tabs>
                <w:tab w:val="left" w:pos="6540"/>
              </w:tabs>
            </w:pPr>
            <w:r>
              <w:t>13.3 select and use materials to carry out their own explorations</w:t>
            </w:r>
          </w:p>
          <w:p w14:paraId="761BC3F7" w14:textId="34D36070" w:rsidR="009C54FC" w:rsidRDefault="009C54FC" w:rsidP="008F2271">
            <w:pPr>
              <w:tabs>
                <w:tab w:val="left" w:pos="6540"/>
              </w:tabs>
            </w:pPr>
            <w:r>
              <w:t>13.4 communicate results and findings from individual and group investigations</w:t>
            </w:r>
          </w:p>
          <w:p w14:paraId="2C278227" w14:textId="69F5D39F" w:rsidR="006F3DB3" w:rsidRDefault="006F3DB3" w:rsidP="008F2271">
            <w:pPr>
              <w:tabs>
                <w:tab w:val="left" w:pos="6540"/>
              </w:tabs>
            </w:pPr>
            <w:r>
              <w:t>24.1 identify practices that ensure their personal safety and the safety of others, and demonstrate an understanding of the importance of these practices</w:t>
            </w:r>
          </w:p>
          <w:p w14:paraId="76254358" w14:textId="77777777" w:rsidR="00F11BD8" w:rsidRDefault="006F3DB3" w:rsidP="008F2271">
            <w:pPr>
              <w:tabs>
                <w:tab w:val="left" w:pos="6540"/>
              </w:tabs>
            </w:pPr>
            <w:r>
              <w:t>24.2 state problems and pose questions as part of the process of creating and designing</w:t>
            </w:r>
            <w:r w:rsidR="00F11BD8">
              <w:t xml:space="preserve"> </w:t>
            </w:r>
          </w:p>
          <w:p w14:paraId="16C45D5F" w14:textId="5992F747" w:rsidR="006F3DB3" w:rsidRDefault="00F11BD8" w:rsidP="008F2271">
            <w:pPr>
              <w:tabs>
                <w:tab w:val="left" w:pos="6540"/>
              </w:tabs>
            </w:pPr>
            <w:r>
              <w:t>24.4 select and use tools, equipment, and materials to construct things</w:t>
            </w:r>
          </w:p>
          <w:p w14:paraId="64AE19E9" w14:textId="29E43C77" w:rsidR="00B551F7" w:rsidRDefault="00490B7A">
            <w:r>
              <w:t>25.1 recognize personal interests, strengths, and accomplishments</w:t>
            </w:r>
          </w:p>
          <w:p w14:paraId="33F073F4" w14:textId="62D6880E" w:rsidR="008F2271" w:rsidRPr="001520BD" w:rsidRDefault="008F2271">
            <w:pPr>
              <w:rPr>
                <w:b/>
              </w:rPr>
            </w:pPr>
            <w:r>
              <w:t>25.3 express their thoughts (e.g., about a science discovery, about something they have made) and share experiences (e.g., experiences at home, cultural experiences)</w:t>
            </w:r>
          </w:p>
          <w:p w14:paraId="0624EF37" w14:textId="77777777" w:rsidR="00B551F7" w:rsidRPr="001520BD" w:rsidRDefault="00B551F7">
            <w:pPr>
              <w:rPr>
                <w:b/>
              </w:rPr>
            </w:pPr>
          </w:p>
        </w:tc>
      </w:tr>
      <w:tr w:rsidR="007E18E8" w14:paraId="604A6E90" w14:textId="77777777" w:rsidTr="00C106C3">
        <w:tc>
          <w:tcPr>
            <w:tcW w:w="4675" w:type="dxa"/>
            <w:shd w:val="clear" w:color="auto" w:fill="DEEAF6" w:themeFill="accent1" w:themeFillTint="33"/>
          </w:tcPr>
          <w:p w14:paraId="789BCF86" w14:textId="77777777" w:rsidR="00BD5129" w:rsidRPr="001520BD" w:rsidRDefault="00BD5129">
            <w:pPr>
              <w:rPr>
                <w:b/>
              </w:rPr>
            </w:pPr>
            <w:r w:rsidRPr="001520BD">
              <w:rPr>
                <w:b/>
              </w:rPr>
              <w:t>Learning Goals:</w:t>
            </w:r>
          </w:p>
          <w:p w14:paraId="0C7535D4" w14:textId="77777777" w:rsidR="00BD5129" w:rsidRPr="001520BD" w:rsidRDefault="00BD5129">
            <w:r w:rsidRPr="001520BD">
              <w:t>“We are learning to…”</w:t>
            </w:r>
          </w:p>
          <w:p w14:paraId="079EBA18" w14:textId="77777777" w:rsidR="004E794B" w:rsidRPr="001520BD" w:rsidRDefault="004E794B"/>
          <w:p w14:paraId="6F55E768" w14:textId="05F5E48E" w:rsidR="004E794B" w:rsidRDefault="00E24D80">
            <w:pPr>
              <w:rPr>
                <w:b/>
              </w:rPr>
            </w:pPr>
            <w:r>
              <w:rPr>
                <w:b/>
              </w:rPr>
              <w:t>-</w:t>
            </w:r>
            <w:r w:rsidR="00DC0246">
              <w:rPr>
                <w:b/>
              </w:rPr>
              <w:t>use our imaginations to help us come up with creative ideas.</w:t>
            </w:r>
          </w:p>
          <w:p w14:paraId="454DD6EE" w14:textId="1AF302CE" w:rsidR="00DC0246" w:rsidRPr="001520BD" w:rsidRDefault="00DC0246">
            <w:pPr>
              <w:rPr>
                <w:b/>
              </w:rPr>
            </w:pPr>
            <w:r>
              <w:rPr>
                <w:b/>
              </w:rPr>
              <w:t>-be innovative and solve problems.</w:t>
            </w:r>
          </w:p>
          <w:p w14:paraId="4D9B85EE" w14:textId="77777777" w:rsidR="00B551F7" w:rsidRPr="001520BD" w:rsidRDefault="00B551F7">
            <w:pPr>
              <w:rPr>
                <w:b/>
              </w:rPr>
            </w:pPr>
          </w:p>
          <w:p w14:paraId="626DCCC2" w14:textId="77777777" w:rsidR="004E794B" w:rsidRPr="001520BD" w:rsidRDefault="004E794B">
            <w:pPr>
              <w:rPr>
                <w:b/>
              </w:rPr>
            </w:pPr>
          </w:p>
          <w:p w14:paraId="29550B64" w14:textId="77777777" w:rsidR="004E794B" w:rsidRPr="001520BD" w:rsidRDefault="004E794B">
            <w:pPr>
              <w:rPr>
                <w:b/>
              </w:rPr>
            </w:pPr>
          </w:p>
        </w:tc>
        <w:tc>
          <w:tcPr>
            <w:tcW w:w="4675" w:type="dxa"/>
            <w:shd w:val="clear" w:color="auto" w:fill="DEEAF6" w:themeFill="accent1" w:themeFillTint="33"/>
          </w:tcPr>
          <w:p w14:paraId="3EA2B7CC" w14:textId="77777777" w:rsidR="007E18E8" w:rsidRPr="001520BD" w:rsidRDefault="00BD5129">
            <w:pPr>
              <w:rPr>
                <w:b/>
              </w:rPr>
            </w:pPr>
            <w:r w:rsidRPr="001520BD">
              <w:rPr>
                <w:b/>
              </w:rPr>
              <w:lastRenderedPageBreak/>
              <w:t xml:space="preserve">Success Criteria:  </w:t>
            </w:r>
          </w:p>
          <w:p w14:paraId="0371D6FE" w14:textId="77777777" w:rsidR="00BD5129" w:rsidRPr="001520BD" w:rsidRDefault="00BD5129">
            <w:r w:rsidRPr="001520BD">
              <w:t>“</w:t>
            </w:r>
            <w:r w:rsidR="00B551F7" w:rsidRPr="001520BD">
              <w:t>We</w:t>
            </w:r>
            <w:r w:rsidRPr="001520BD">
              <w:t xml:space="preserve"> will be successful when…”</w:t>
            </w:r>
          </w:p>
          <w:p w14:paraId="4151857F" w14:textId="77777777" w:rsidR="00BD5129" w:rsidRPr="001520BD" w:rsidRDefault="00BD5129">
            <w:pPr>
              <w:rPr>
                <w:b/>
              </w:rPr>
            </w:pPr>
          </w:p>
          <w:p w14:paraId="14703860" w14:textId="77777777" w:rsidR="00DC0246" w:rsidRDefault="00E24D80">
            <w:pPr>
              <w:rPr>
                <w:b/>
              </w:rPr>
            </w:pPr>
            <w:r>
              <w:rPr>
                <w:b/>
              </w:rPr>
              <w:t>-</w:t>
            </w:r>
            <w:r w:rsidR="00A16F96">
              <w:rPr>
                <w:b/>
              </w:rPr>
              <w:t xml:space="preserve">we have </w:t>
            </w:r>
            <w:r w:rsidR="00DC0246">
              <w:rPr>
                <w:b/>
              </w:rPr>
              <w:t>turned our box into something else.</w:t>
            </w:r>
          </w:p>
          <w:p w14:paraId="6F7B2DF4" w14:textId="6F440909" w:rsidR="00BD5129" w:rsidRPr="001520BD" w:rsidRDefault="00DC0246">
            <w:pPr>
              <w:rPr>
                <w:b/>
              </w:rPr>
            </w:pPr>
            <w:r>
              <w:rPr>
                <w:b/>
              </w:rPr>
              <w:t>-other people know what our box has turned into.</w:t>
            </w:r>
            <w:r w:rsidR="00A16F96">
              <w:rPr>
                <w:b/>
              </w:rPr>
              <w:t xml:space="preserve"> </w:t>
            </w:r>
          </w:p>
          <w:p w14:paraId="639EDB28" w14:textId="77777777" w:rsidR="00BD5129" w:rsidRPr="001520BD" w:rsidRDefault="00BD5129">
            <w:pPr>
              <w:rPr>
                <w:b/>
              </w:rPr>
            </w:pPr>
          </w:p>
        </w:tc>
      </w:tr>
      <w:tr w:rsidR="00BD5129" w:rsidRPr="004E794B" w14:paraId="2E1282F9" w14:textId="77777777" w:rsidTr="00C106C3">
        <w:tc>
          <w:tcPr>
            <w:tcW w:w="9350" w:type="dxa"/>
            <w:gridSpan w:val="2"/>
            <w:shd w:val="clear" w:color="auto" w:fill="DEEAF6" w:themeFill="accent1" w:themeFillTint="33"/>
          </w:tcPr>
          <w:p w14:paraId="22806CC5" w14:textId="77777777" w:rsidR="00BD5129" w:rsidRPr="001520BD" w:rsidRDefault="00B551F7" w:rsidP="004E794B">
            <w:pPr>
              <w:rPr>
                <w:b/>
              </w:rPr>
            </w:pPr>
            <w:r w:rsidRPr="001520BD">
              <w:rPr>
                <w:b/>
              </w:rPr>
              <w:lastRenderedPageBreak/>
              <w:t>Lesson Overview:</w:t>
            </w:r>
          </w:p>
          <w:p w14:paraId="33D98EF8" w14:textId="52955C58" w:rsidR="00B551F7" w:rsidRPr="001520BD" w:rsidRDefault="00040990" w:rsidP="004E794B">
            <w:pPr>
              <w:rPr>
                <w:b/>
              </w:rPr>
            </w:pPr>
            <w:r>
              <w:rPr>
                <w:b/>
              </w:rPr>
              <w:t>Students will</w:t>
            </w:r>
            <w:r w:rsidR="00DC0246">
              <w:rPr>
                <w:b/>
              </w:rPr>
              <w:t xml:space="preserve"> be read “Not a </w:t>
            </w:r>
            <w:r w:rsidR="007A5123">
              <w:rPr>
                <w:b/>
              </w:rPr>
              <w:t>B</w:t>
            </w:r>
            <w:r w:rsidR="00DC0246">
              <w:rPr>
                <w:b/>
              </w:rPr>
              <w:t xml:space="preserve">ox”. They will then brainstorm and share ideas with their peers. They will then be offered a variety of tools and materials and will be asked to turn their box into something else. </w:t>
            </w:r>
          </w:p>
          <w:p w14:paraId="3C4E8BEC" w14:textId="77777777" w:rsidR="00B551F7" w:rsidRPr="001520BD" w:rsidRDefault="00B551F7" w:rsidP="004E794B"/>
          <w:p w14:paraId="2C5AAFAE" w14:textId="77777777" w:rsidR="004E794B" w:rsidRPr="001520BD" w:rsidRDefault="004E794B" w:rsidP="004E794B"/>
        </w:tc>
      </w:tr>
      <w:tr w:rsidR="00B551F7" w14:paraId="297B0866" w14:textId="77777777" w:rsidTr="00C106C3">
        <w:tc>
          <w:tcPr>
            <w:tcW w:w="9350" w:type="dxa"/>
            <w:gridSpan w:val="2"/>
            <w:shd w:val="clear" w:color="auto" w:fill="DEEAF6" w:themeFill="accent1" w:themeFillTint="33"/>
          </w:tcPr>
          <w:p w14:paraId="17375F5B" w14:textId="77777777" w:rsidR="00B551F7" w:rsidRPr="001520BD" w:rsidRDefault="00B551F7">
            <w:pPr>
              <w:rPr>
                <w:b/>
              </w:rPr>
            </w:pPr>
            <w:r w:rsidRPr="001520BD">
              <w:rPr>
                <w:b/>
              </w:rPr>
              <w:t xml:space="preserve">Materials and Technology:  </w:t>
            </w:r>
          </w:p>
          <w:p w14:paraId="162A611A" w14:textId="0FEC261A" w:rsidR="003D789C" w:rsidRPr="007A5123" w:rsidRDefault="00A16F96" w:rsidP="003D789C">
            <w:pPr>
              <w:rPr>
                <w:b/>
              </w:rPr>
            </w:pPr>
            <w:r w:rsidRPr="007A5123">
              <w:rPr>
                <w:b/>
              </w:rPr>
              <w:t>-</w:t>
            </w:r>
            <w:r w:rsidR="00DC0246" w:rsidRPr="007A5123">
              <w:rPr>
                <w:b/>
              </w:rPr>
              <w:t xml:space="preserve">Copy of “Not a </w:t>
            </w:r>
            <w:r w:rsidR="007A5123" w:rsidRPr="007A5123">
              <w:rPr>
                <w:b/>
              </w:rPr>
              <w:t>B</w:t>
            </w:r>
            <w:r w:rsidR="00DC0246" w:rsidRPr="007A5123">
              <w:rPr>
                <w:b/>
              </w:rPr>
              <w:t xml:space="preserve">ox” by </w:t>
            </w:r>
            <w:r w:rsidR="00376F45" w:rsidRPr="007A5123">
              <w:rPr>
                <w:b/>
              </w:rPr>
              <w:t>Antoinette Portis</w:t>
            </w:r>
            <w:r w:rsidR="003D789C" w:rsidRPr="007A5123">
              <w:rPr>
                <w:b/>
              </w:rPr>
              <w:t xml:space="preserve"> (Animated version : </w:t>
            </w:r>
            <w:hyperlink r:id="rId9" w:history="1">
              <w:r w:rsidR="003D789C" w:rsidRPr="007A5123">
                <w:rPr>
                  <w:rStyle w:val="Hyperlink"/>
                  <w:b/>
                </w:rPr>
                <w:t>https://www.youtube.com/watch?v=Nif94VQ4Xsc</w:t>
              </w:r>
            </w:hyperlink>
            <w:r w:rsidR="003D789C" w:rsidRPr="007A5123">
              <w:rPr>
                <w:b/>
              </w:rPr>
              <w:t>)</w:t>
            </w:r>
          </w:p>
          <w:p w14:paraId="301E7AF3" w14:textId="717E5F6D" w:rsidR="003D789C" w:rsidRPr="007A5123" w:rsidRDefault="003D789C" w:rsidP="003D789C">
            <w:pPr>
              <w:rPr>
                <w:b/>
              </w:rPr>
            </w:pPr>
            <w:r w:rsidRPr="007A5123">
              <w:rPr>
                <w:b/>
              </w:rPr>
              <w:t xml:space="preserve">-A variety of boxes (different sizes and shapes). </w:t>
            </w:r>
            <w:r w:rsidR="007A5123" w:rsidRPr="007A5123">
              <w:rPr>
                <w:b/>
              </w:rPr>
              <w:t xml:space="preserve"> </w:t>
            </w:r>
            <w:r w:rsidRPr="007A5123">
              <w:rPr>
                <w:b/>
              </w:rPr>
              <w:t>At least one per child.</w:t>
            </w:r>
          </w:p>
          <w:p w14:paraId="445429AE" w14:textId="5626E9C3" w:rsidR="003D789C" w:rsidRPr="007A5123" w:rsidRDefault="003D789C" w:rsidP="003D789C">
            <w:pPr>
              <w:rPr>
                <w:b/>
              </w:rPr>
            </w:pPr>
            <w:r w:rsidRPr="007A5123">
              <w:rPr>
                <w:b/>
              </w:rPr>
              <w:t>-Scissors, tape, a variety of fasteners, Make Do (if available)</w:t>
            </w:r>
            <w:r w:rsidR="00A1376F" w:rsidRPr="007A5123">
              <w:rPr>
                <w:b/>
              </w:rPr>
              <w:t xml:space="preserve">, paints, markers, paper, </w:t>
            </w:r>
          </w:p>
          <w:p w14:paraId="4CD610B3" w14:textId="3C926C54" w:rsidR="00B551F7" w:rsidRPr="007A5123" w:rsidRDefault="00A1376F">
            <w:pPr>
              <w:rPr>
                <w:b/>
              </w:rPr>
            </w:pPr>
            <w:r w:rsidRPr="007A5123">
              <w:rPr>
                <w:b/>
              </w:rPr>
              <w:t xml:space="preserve">-iPad for documentation and opportunities for students to create “Shadow Puppet” stories about their </w:t>
            </w:r>
            <w:r w:rsidR="00B952ED" w:rsidRPr="007A5123">
              <w:rPr>
                <w:b/>
              </w:rPr>
              <w:t>creation.</w:t>
            </w:r>
          </w:p>
          <w:p w14:paraId="4B4B7958" w14:textId="77777777" w:rsidR="00B551F7" w:rsidRPr="001520BD" w:rsidRDefault="00B551F7"/>
        </w:tc>
      </w:tr>
      <w:tr w:rsidR="00B551F7" w14:paraId="46115BD8" w14:textId="77777777" w:rsidTr="00C106C3">
        <w:tc>
          <w:tcPr>
            <w:tcW w:w="4675" w:type="dxa"/>
            <w:shd w:val="clear" w:color="auto" w:fill="DEEAF6" w:themeFill="accent1" w:themeFillTint="33"/>
          </w:tcPr>
          <w:p w14:paraId="6FFE0C51" w14:textId="77777777" w:rsidR="00B551F7" w:rsidRPr="001520BD" w:rsidRDefault="00B551F7" w:rsidP="00B551F7">
            <w:pPr>
              <w:rPr>
                <w:b/>
              </w:rPr>
            </w:pPr>
            <w:r w:rsidRPr="001520BD">
              <w:rPr>
                <w:b/>
              </w:rPr>
              <w:t xml:space="preserve">Student Accommodations/Modifications:  </w:t>
            </w:r>
          </w:p>
          <w:p w14:paraId="002B6269" w14:textId="77777777" w:rsidR="00B551F7" w:rsidRPr="001520BD" w:rsidRDefault="00B551F7" w:rsidP="00B551F7">
            <w:pPr>
              <w:ind w:left="360"/>
              <w:rPr>
                <w:b/>
              </w:rPr>
            </w:pPr>
          </w:p>
          <w:p w14:paraId="74122DCB" w14:textId="3FEAC35A" w:rsidR="00B551F7" w:rsidRDefault="001F0285" w:rsidP="007A5123">
            <w:pPr>
              <w:rPr>
                <w:b/>
              </w:rPr>
            </w:pPr>
            <w:r>
              <w:rPr>
                <w:b/>
              </w:rPr>
              <w:t xml:space="preserve">-students will </w:t>
            </w:r>
            <w:r w:rsidR="00B952ED">
              <w:rPr>
                <w:b/>
              </w:rPr>
              <w:t xml:space="preserve">be supported </w:t>
            </w:r>
            <w:r w:rsidR="00D9337B">
              <w:rPr>
                <w:b/>
              </w:rPr>
              <w:t>to use tools safely (e.g.,</w:t>
            </w:r>
            <w:r w:rsidR="00B952ED">
              <w:rPr>
                <w:b/>
              </w:rPr>
              <w:t xml:space="preserve"> cutting </w:t>
            </w:r>
            <w:r w:rsidR="00D9337B">
              <w:rPr>
                <w:b/>
              </w:rPr>
              <w:t>)</w:t>
            </w:r>
          </w:p>
          <w:p w14:paraId="39B64E54" w14:textId="181FCA57" w:rsidR="00325A66" w:rsidRPr="001520BD" w:rsidRDefault="00325A66" w:rsidP="007A5123">
            <w:pPr>
              <w:rPr>
                <w:b/>
              </w:rPr>
            </w:pPr>
            <w:r>
              <w:rPr>
                <w:b/>
              </w:rPr>
              <w:t>-</w:t>
            </w:r>
            <w:r w:rsidR="00B15065">
              <w:rPr>
                <w:b/>
              </w:rPr>
              <w:t>as outlined in IEP</w:t>
            </w:r>
            <w:r w:rsidR="007A5123">
              <w:rPr>
                <w:b/>
              </w:rPr>
              <w:t>s</w:t>
            </w:r>
          </w:p>
          <w:p w14:paraId="7873CAF1" w14:textId="77777777" w:rsidR="00B551F7" w:rsidRPr="001520BD" w:rsidRDefault="00B551F7" w:rsidP="007A5123">
            <w:pPr>
              <w:rPr>
                <w:b/>
              </w:rPr>
            </w:pPr>
          </w:p>
          <w:p w14:paraId="0D3D65AE" w14:textId="77777777" w:rsidR="00B551F7" w:rsidRPr="001520BD" w:rsidRDefault="00B551F7" w:rsidP="00B551F7">
            <w:pPr>
              <w:ind w:left="360"/>
              <w:rPr>
                <w:b/>
              </w:rPr>
            </w:pPr>
          </w:p>
          <w:p w14:paraId="07728DDF" w14:textId="77777777" w:rsidR="00B551F7" w:rsidRPr="001520BD" w:rsidRDefault="00B551F7" w:rsidP="00B551F7">
            <w:pPr>
              <w:ind w:left="360"/>
              <w:rPr>
                <w:b/>
              </w:rPr>
            </w:pPr>
          </w:p>
          <w:p w14:paraId="50B94654" w14:textId="77777777" w:rsidR="00B551F7" w:rsidRPr="001520BD" w:rsidRDefault="00B551F7" w:rsidP="00B551F7">
            <w:pPr>
              <w:ind w:left="360"/>
              <w:rPr>
                <w:b/>
              </w:rPr>
            </w:pPr>
          </w:p>
        </w:tc>
        <w:tc>
          <w:tcPr>
            <w:tcW w:w="4675" w:type="dxa"/>
            <w:shd w:val="clear" w:color="auto" w:fill="DEEAF6" w:themeFill="accent1" w:themeFillTint="33"/>
          </w:tcPr>
          <w:p w14:paraId="6ECBE5B2" w14:textId="77777777" w:rsidR="00B551F7" w:rsidRPr="001520BD" w:rsidRDefault="00B551F7" w:rsidP="00B551F7">
            <w:pPr>
              <w:rPr>
                <w:b/>
              </w:rPr>
            </w:pPr>
            <w:r w:rsidRPr="001520BD">
              <w:rPr>
                <w:b/>
              </w:rPr>
              <w:t>Lesson will be differentiated by:</w:t>
            </w:r>
          </w:p>
          <w:p w14:paraId="1F37CE0F" w14:textId="54234D5C" w:rsidR="00B551F7" w:rsidRPr="001520BD" w:rsidRDefault="00B551F7" w:rsidP="00B551F7">
            <w:pPr>
              <w:pStyle w:val="ListParagraph"/>
              <w:numPr>
                <w:ilvl w:val="0"/>
                <w:numId w:val="10"/>
              </w:numPr>
              <w:rPr>
                <w:b/>
              </w:rPr>
            </w:pPr>
            <w:r w:rsidRPr="001520BD">
              <w:rPr>
                <w:b/>
              </w:rPr>
              <w:t>Content, specifically:</w:t>
            </w:r>
            <w:r w:rsidR="00A36858">
              <w:rPr>
                <w:b/>
              </w:rPr>
              <w:t xml:space="preserve"> review content of story again to ensure understanding.</w:t>
            </w:r>
          </w:p>
          <w:p w14:paraId="3AE8DA9C" w14:textId="1E80F615" w:rsidR="00B551F7" w:rsidRPr="001520BD" w:rsidRDefault="00B551F7" w:rsidP="00B551F7">
            <w:pPr>
              <w:pStyle w:val="ListParagraph"/>
              <w:numPr>
                <w:ilvl w:val="0"/>
                <w:numId w:val="10"/>
              </w:numPr>
              <w:rPr>
                <w:b/>
              </w:rPr>
            </w:pPr>
            <w:r w:rsidRPr="001520BD">
              <w:rPr>
                <w:b/>
              </w:rPr>
              <w:t>Process, specifically:</w:t>
            </w:r>
            <w:r w:rsidR="00B15065">
              <w:rPr>
                <w:b/>
              </w:rPr>
              <w:t xml:space="preserve"> </w:t>
            </w:r>
            <w:r w:rsidR="005631EB">
              <w:rPr>
                <w:b/>
              </w:rPr>
              <w:t>Assistance may be needed with fine motor aspects of the task.</w:t>
            </w:r>
          </w:p>
          <w:p w14:paraId="12175F40" w14:textId="6332ADF9" w:rsidR="00B551F7" w:rsidRPr="001520BD" w:rsidRDefault="00B551F7" w:rsidP="00B551F7">
            <w:pPr>
              <w:pStyle w:val="ListParagraph"/>
              <w:numPr>
                <w:ilvl w:val="0"/>
                <w:numId w:val="10"/>
              </w:numPr>
              <w:rPr>
                <w:b/>
              </w:rPr>
            </w:pPr>
            <w:r w:rsidRPr="001520BD">
              <w:rPr>
                <w:b/>
              </w:rPr>
              <w:t>Product, specifically:</w:t>
            </w:r>
            <w:r w:rsidR="00A84B70">
              <w:rPr>
                <w:b/>
              </w:rPr>
              <w:t xml:space="preserve"> </w:t>
            </w:r>
          </w:p>
          <w:p w14:paraId="25ADE627" w14:textId="5FA85104" w:rsidR="00B551F7" w:rsidRPr="001520BD" w:rsidRDefault="00B551F7" w:rsidP="00B551F7">
            <w:pPr>
              <w:pStyle w:val="ListParagraph"/>
              <w:numPr>
                <w:ilvl w:val="0"/>
                <w:numId w:val="10"/>
              </w:numPr>
              <w:rPr>
                <w:b/>
              </w:rPr>
            </w:pPr>
            <w:r w:rsidRPr="001520BD">
              <w:rPr>
                <w:b/>
              </w:rPr>
              <w:t xml:space="preserve">Environment, specifically:  </w:t>
            </w:r>
            <w:r w:rsidR="00A84B70">
              <w:rPr>
                <w:b/>
              </w:rPr>
              <w:t>alternate/quiet space could be provided.</w:t>
            </w:r>
          </w:p>
          <w:p w14:paraId="1B634016" w14:textId="77777777" w:rsidR="00B551F7" w:rsidRPr="001520BD" w:rsidRDefault="00B551F7" w:rsidP="00B551F7">
            <w:pPr>
              <w:ind w:left="360"/>
              <w:rPr>
                <w:b/>
              </w:rPr>
            </w:pPr>
          </w:p>
          <w:p w14:paraId="499E3E45" w14:textId="77777777" w:rsidR="00B551F7" w:rsidRPr="001520BD" w:rsidRDefault="00B551F7" w:rsidP="00B551F7">
            <w:pPr>
              <w:ind w:left="360"/>
              <w:rPr>
                <w:b/>
              </w:rPr>
            </w:pPr>
          </w:p>
          <w:p w14:paraId="56C7B255" w14:textId="77777777" w:rsidR="001520BD" w:rsidRPr="001520BD" w:rsidRDefault="001520BD" w:rsidP="00B551F7">
            <w:pPr>
              <w:ind w:left="360"/>
              <w:rPr>
                <w:b/>
              </w:rPr>
            </w:pPr>
          </w:p>
        </w:tc>
      </w:tr>
      <w:tr w:rsidR="00CC7FEE" w14:paraId="6701F1C3" w14:textId="77777777" w:rsidTr="001520BD">
        <w:tc>
          <w:tcPr>
            <w:tcW w:w="9350" w:type="dxa"/>
            <w:gridSpan w:val="2"/>
            <w:shd w:val="clear" w:color="auto" w:fill="9CC2E5" w:themeFill="accent1" w:themeFillTint="99"/>
          </w:tcPr>
          <w:p w14:paraId="22FD35B4"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17251875" w14:textId="77777777" w:rsidTr="007E18E8">
        <w:tc>
          <w:tcPr>
            <w:tcW w:w="4675" w:type="dxa"/>
          </w:tcPr>
          <w:p w14:paraId="50A4A89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sidRPr="001520BD">
              <w:rPr>
                <w:rFonts w:asciiTheme="minorHAnsi" w:hAnsiTheme="minorHAnsi"/>
                <w:sz w:val="22"/>
                <w:szCs w:val="22"/>
              </w:rPr>
              <w:t>may</w:t>
            </w:r>
            <w:r w:rsidRPr="001520BD">
              <w:rPr>
                <w:rFonts w:asciiTheme="minorHAnsi" w:hAnsiTheme="minorHAnsi"/>
                <w:sz w:val="22"/>
                <w:szCs w:val="22"/>
              </w:rPr>
              <w:t xml:space="preserve">: </w:t>
            </w:r>
          </w:p>
          <w:p w14:paraId="57E4B87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activate students’ prior knowledge; </w:t>
            </w:r>
          </w:p>
          <w:p w14:paraId="7C869B7A"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engage students by posing thought-provoking </w:t>
            </w:r>
            <w:r w:rsidR="001520BD" w:rsidRPr="001520BD">
              <w:rPr>
                <w:rFonts w:asciiTheme="minorHAnsi" w:hAnsiTheme="minorHAnsi"/>
                <w:sz w:val="22"/>
                <w:szCs w:val="22"/>
              </w:rPr>
              <w:t>questions</w:t>
            </w:r>
            <w:r w:rsidRPr="001520BD">
              <w:rPr>
                <w:rFonts w:asciiTheme="minorHAnsi" w:hAnsiTheme="minorHAnsi"/>
                <w:sz w:val="22"/>
                <w:szCs w:val="22"/>
              </w:rPr>
              <w:t xml:space="preserve">; </w:t>
            </w:r>
          </w:p>
          <w:p w14:paraId="53079220"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gather diagnostic and/or formative assessment data through observation and questioning; </w:t>
            </w:r>
          </w:p>
          <w:p w14:paraId="647DCABC" w14:textId="77777777" w:rsidR="004F24F6" w:rsidRPr="001520BD" w:rsidRDefault="004F24F6" w:rsidP="001520BD">
            <w:pPr>
              <w:pStyle w:val="Default"/>
              <w:rPr>
                <w:rFonts w:asciiTheme="minorHAnsi" w:hAnsiTheme="minorHAnsi"/>
                <w:sz w:val="22"/>
                <w:szCs w:val="22"/>
              </w:rPr>
            </w:pPr>
            <w:r w:rsidRPr="001520BD">
              <w:rPr>
                <w:rFonts w:asciiTheme="minorHAnsi" w:hAnsiTheme="minorHAnsi"/>
                <w:sz w:val="22"/>
                <w:szCs w:val="22"/>
              </w:rPr>
              <w:t>•</w:t>
            </w:r>
            <w:r w:rsidR="001520BD" w:rsidRPr="001520BD">
              <w:rPr>
                <w:rFonts w:asciiTheme="minorHAnsi" w:hAnsiTheme="minorHAnsi"/>
                <w:sz w:val="22"/>
                <w:szCs w:val="22"/>
              </w:rPr>
              <w:t xml:space="preserve"> discuss and clarify the task</w:t>
            </w:r>
            <w:r w:rsidR="002B733D">
              <w:rPr>
                <w:rFonts w:asciiTheme="minorHAnsi" w:hAnsiTheme="minorHAnsi"/>
                <w:sz w:val="22"/>
                <w:szCs w:val="22"/>
              </w:rPr>
              <w:t>(s)</w:t>
            </w:r>
            <w:r w:rsidR="001520BD" w:rsidRPr="001520BD">
              <w:rPr>
                <w:rFonts w:asciiTheme="minorHAnsi" w:hAnsiTheme="minorHAnsi"/>
                <w:sz w:val="22"/>
                <w:szCs w:val="22"/>
              </w:rPr>
              <w:t xml:space="preserve">. </w:t>
            </w:r>
          </w:p>
          <w:p w14:paraId="48D78AD4" w14:textId="77777777" w:rsidR="001520BD" w:rsidRPr="001520BD" w:rsidRDefault="001520BD" w:rsidP="001520BD">
            <w:pPr>
              <w:pStyle w:val="Default"/>
              <w:rPr>
                <w:rFonts w:asciiTheme="minorHAnsi" w:hAnsiTheme="minorHAnsi"/>
                <w:sz w:val="22"/>
                <w:szCs w:val="22"/>
              </w:rPr>
            </w:pPr>
          </w:p>
        </w:tc>
        <w:tc>
          <w:tcPr>
            <w:tcW w:w="4675" w:type="dxa"/>
          </w:tcPr>
          <w:p w14:paraId="0FF5BC83"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614DAAB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7B9BAA29"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1DDBEC1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18FE133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6634EAEB" w14:textId="77777777" w:rsidR="007E18E8" w:rsidRPr="001520BD" w:rsidRDefault="007E18E8">
            <w:pPr>
              <w:rPr>
                <w:b/>
              </w:rPr>
            </w:pPr>
          </w:p>
        </w:tc>
      </w:tr>
      <w:tr w:rsidR="004F24F6" w14:paraId="4B1805F7" w14:textId="77777777" w:rsidTr="001520BD">
        <w:tc>
          <w:tcPr>
            <w:tcW w:w="9350" w:type="dxa"/>
            <w:gridSpan w:val="2"/>
            <w:shd w:val="clear" w:color="auto" w:fill="DEEAF6" w:themeFill="accent1" w:themeFillTint="33"/>
          </w:tcPr>
          <w:p w14:paraId="0528073D" w14:textId="269660C6" w:rsid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Describe how you will introduce the learning activity to your students. </w:t>
            </w:r>
          </w:p>
          <w:p w14:paraId="720B4AB8" w14:textId="5963A520" w:rsidR="00353BDF" w:rsidRPr="00353BDF" w:rsidRDefault="00353BDF" w:rsidP="004F24F6">
            <w:pPr>
              <w:pStyle w:val="Default"/>
              <w:spacing w:before="120"/>
              <w:rPr>
                <w:rFonts w:asciiTheme="minorHAnsi" w:hAnsiTheme="minorHAnsi"/>
                <w:sz w:val="22"/>
                <w:szCs w:val="22"/>
              </w:rPr>
            </w:pPr>
            <w:r>
              <w:rPr>
                <w:rFonts w:asciiTheme="minorHAnsi" w:hAnsiTheme="minorHAnsi"/>
                <w:sz w:val="22"/>
                <w:szCs w:val="22"/>
              </w:rPr>
              <w:t>Before reading, we will ask students to share a time when they imagined something or had to use their imagination</w:t>
            </w:r>
          </w:p>
          <w:p w14:paraId="6BAA749E" w14:textId="2CECCB82" w:rsidR="00F27B11" w:rsidRDefault="0082784B" w:rsidP="004F24F6">
            <w:pPr>
              <w:pStyle w:val="Default"/>
              <w:spacing w:before="120"/>
              <w:rPr>
                <w:rFonts w:asciiTheme="minorHAnsi" w:hAnsiTheme="minorHAnsi"/>
                <w:sz w:val="22"/>
                <w:szCs w:val="22"/>
              </w:rPr>
            </w:pPr>
            <w:r>
              <w:rPr>
                <w:rFonts w:asciiTheme="minorHAnsi" w:hAnsiTheme="minorHAnsi"/>
                <w:sz w:val="22"/>
                <w:szCs w:val="22"/>
              </w:rPr>
              <w:t xml:space="preserve">We will begin by reading “Not a Box”. </w:t>
            </w:r>
            <w:r w:rsidR="0020203A">
              <w:rPr>
                <w:rFonts w:asciiTheme="minorHAnsi" w:hAnsiTheme="minorHAnsi"/>
                <w:sz w:val="22"/>
                <w:szCs w:val="22"/>
              </w:rPr>
              <w:t xml:space="preserve">You may choose to show the animated version located here: </w:t>
            </w:r>
            <w:hyperlink r:id="rId10" w:history="1">
              <w:r w:rsidR="0020203A" w:rsidRPr="00EC777E">
                <w:rPr>
                  <w:rStyle w:val="Hyperlink"/>
                  <w:rFonts w:asciiTheme="minorHAnsi" w:hAnsiTheme="minorHAnsi"/>
                  <w:sz w:val="22"/>
                  <w:szCs w:val="22"/>
                </w:rPr>
                <w:t>https://www.youtube.com/watch?v=Nif94VQ4Xsc</w:t>
              </w:r>
            </w:hyperlink>
            <w:r w:rsidR="0020203A">
              <w:rPr>
                <w:rFonts w:asciiTheme="minorHAnsi" w:hAnsiTheme="minorHAnsi"/>
                <w:sz w:val="22"/>
                <w:szCs w:val="22"/>
              </w:rPr>
              <w:t xml:space="preserve"> . </w:t>
            </w:r>
          </w:p>
          <w:p w14:paraId="1347F4C0" w14:textId="28B6DE59" w:rsidR="0020203A" w:rsidRDefault="0020203A" w:rsidP="004F24F6">
            <w:pPr>
              <w:pStyle w:val="Default"/>
              <w:spacing w:before="120"/>
              <w:rPr>
                <w:rFonts w:asciiTheme="minorHAnsi" w:hAnsiTheme="minorHAnsi"/>
                <w:sz w:val="22"/>
                <w:szCs w:val="22"/>
              </w:rPr>
            </w:pPr>
            <w:r>
              <w:rPr>
                <w:rFonts w:asciiTheme="minorHAnsi" w:hAnsiTheme="minorHAnsi"/>
                <w:sz w:val="22"/>
                <w:szCs w:val="22"/>
              </w:rPr>
              <w:t xml:space="preserve">We will debrief by </w:t>
            </w:r>
            <w:r w:rsidR="009C0ED6">
              <w:rPr>
                <w:rFonts w:asciiTheme="minorHAnsi" w:hAnsiTheme="minorHAnsi"/>
                <w:sz w:val="22"/>
                <w:szCs w:val="22"/>
              </w:rPr>
              <w:t xml:space="preserve">asking </w:t>
            </w:r>
            <w:r w:rsidR="00353BDF">
              <w:rPr>
                <w:rFonts w:asciiTheme="minorHAnsi" w:hAnsiTheme="minorHAnsi"/>
                <w:sz w:val="22"/>
                <w:szCs w:val="22"/>
              </w:rPr>
              <w:t>the students to recall some of the things that the rabbit imagined</w:t>
            </w:r>
            <w:r w:rsidR="009B3E96">
              <w:rPr>
                <w:rFonts w:asciiTheme="minorHAnsi" w:hAnsiTheme="minorHAnsi"/>
                <w:sz w:val="22"/>
                <w:szCs w:val="22"/>
              </w:rPr>
              <w:t>.</w:t>
            </w:r>
          </w:p>
          <w:p w14:paraId="520E9BC3"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w:t>
            </w:r>
          </w:p>
          <w:p w14:paraId="1555271E" w14:textId="1438DFD8" w:rsidR="00F27B11" w:rsidRDefault="00FE68C6" w:rsidP="004F24F6">
            <w:pPr>
              <w:pStyle w:val="Default"/>
              <w:spacing w:before="120"/>
              <w:rPr>
                <w:rFonts w:asciiTheme="minorHAnsi" w:hAnsiTheme="minorHAnsi"/>
                <w:sz w:val="22"/>
                <w:szCs w:val="22"/>
              </w:rPr>
            </w:pPr>
            <w:r>
              <w:rPr>
                <w:rFonts w:asciiTheme="minorHAnsi" w:hAnsiTheme="minorHAnsi"/>
                <w:sz w:val="22"/>
                <w:szCs w:val="22"/>
              </w:rPr>
              <w:t>What d</w:t>
            </w:r>
            <w:r w:rsidR="006B36BE">
              <w:rPr>
                <w:rFonts w:asciiTheme="minorHAnsi" w:hAnsiTheme="minorHAnsi"/>
                <w:sz w:val="22"/>
                <w:szCs w:val="22"/>
              </w:rPr>
              <w:t>id the box become in the story?</w:t>
            </w:r>
          </w:p>
          <w:p w14:paraId="64F01F48" w14:textId="167AE111" w:rsidR="006B36BE" w:rsidRDefault="00543588" w:rsidP="004F24F6">
            <w:pPr>
              <w:pStyle w:val="Default"/>
              <w:spacing w:before="120"/>
              <w:rPr>
                <w:rFonts w:asciiTheme="minorHAnsi" w:hAnsiTheme="minorHAnsi"/>
                <w:sz w:val="22"/>
                <w:szCs w:val="22"/>
              </w:rPr>
            </w:pPr>
            <w:r>
              <w:rPr>
                <w:rFonts w:asciiTheme="minorHAnsi" w:hAnsiTheme="minorHAnsi"/>
                <w:sz w:val="22"/>
                <w:szCs w:val="22"/>
              </w:rPr>
              <w:t>What did you learn about what the rabbit likes?</w:t>
            </w:r>
          </w:p>
          <w:p w14:paraId="503FE900" w14:textId="2BC73494" w:rsidR="006B36BE" w:rsidRDefault="006B36BE" w:rsidP="004F24F6">
            <w:pPr>
              <w:pStyle w:val="Default"/>
              <w:spacing w:before="120"/>
              <w:rPr>
                <w:rFonts w:asciiTheme="minorHAnsi" w:hAnsiTheme="minorHAnsi"/>
                <w:sz w:val="22"/>
                <w:szCs w:val="22"/>
              </w:rPr>
            </w:pPr>
            <w:r>
              <w:rPr>
                <w:rFonts w:asciiTheme="minorHAnsi" w:hAnsiTheme="minorHAnsi"/>
                <w:sz w:val="22"/>
                <w:szCs w:val="22"/>
              </w:rPr>
              <w:t>Why do you think that I chose this story?</w:t>
            </w:r>
          </w:p>
          <w:p w14:paraId="7ECA53DB" w14:textId="77777777" w:rsidR="00F27B11" w:rsidRPr="00F27B11" w:rsidRDefault="004F24F6" w:rsidP="004F24F6">
            <w:pPr>
              <w:pStyle w:val="Default"/>
              <w:spacing w:before="120"/>
              <w:rPr>
                <w:rFonts w:asciiTheme="minorHAnsi" w:hAnsiTheme="minorHAnsi"/>
                <w:b/>
                <w:sz w:val="22"/>
                <w:szCs w:val="22"/>
              </w:rPr>
            </w:pPr>
            <w:r w:rsidRPr="00F27B11">
              <w:rPr>
                <w:rFonts w:asciiTheme="minorHAnsi" w:hAnsiTheme="minorHAnsi"/>
                <w:b/>
                <w:sz w:val="22"/>
                <w:szCs w:val="22"/>
              </w:rPr>
              <w:t>How will you gather diagnostic or formative data about the students’ current levels of understanding?</w:t>
            </w:r>
          </w:p>
          <w:p w14:paraId="32FFEDF9" w14:textId="5C34C1F2" w:rsidR="00F27B11" w:rsidRDefault="003B7DF2" w:rsidP="004F24F6">
            <w:pPr>
              <w:pStyle w:val="Default"/>
              <w:spacing w:before="120"/>
              <w:rPr>
                <w:rFonts w:asciiTheme="minorHAnsi" w:hAnsiTheme="minorHAnsi"/>
                <w:sz w:val="22"/>
                <w:szCs w:val="22"/>
              </w:rPr>
            </w:pPr>
            <w:r>
              <w:rPr>
                <w:rFonts w:asciiTheme="minorHAnsi" w:hAnsiTheme="minorHAnsi"/>
                <w:sz w:val="22"/>
                <w:szCs w:val="22"/>
              </w:rPr>
              <w:t xml:space="preserve">-think, pair, share to discuss the various elements of the story. </w:t>
            </w:r>
          </w:p>
          <w:p w14:paraId="0323536C" w14:textId="576D8169" w:rsidR="003B7DF2" w:rsidRDefault="003B7DF2" w:rsidP="004F24F6">
            <w:pPr>
              <w:pStyle w:val="Default"/>
              <w:spacing w:before="120"/>
              <w:rPr>
                <w:rFonts w:asciiTheme="minorHAnsi" w:hAnsiTheme="minorHAnsi"/>
                <w:sz w:val="22"/>
                <w:szCs w:val="22"/>
              </w:rPr>
            </w:pPr>
            <w:r>
              <w:rPr>
                <w:rFonts w:asciiTheme="minorHAnsi" w:hAnsiTheme="minorHAnsi"/>
                <w:sz w:val="22"/>
                <w:szCs w:val="22"/>
              </w:rPr>
              <w:t xml:space="preserve">-checking for understanding with questioning throughout the read-aloud. </w:t>
            </w:r>
          </w:p>
          <w:p w14:paraId="1F593536" w14:textId="77777777" w:rsidR="004F24F6" w:rsidRPr="00F27B11" w:rsidRDefault="004F24F6" w:rsidP="004F24F6">
            <w:pPr>
              <w:pStyle w:val="Default"/>
              <w:spacing w:before="120"/>
              <w:rPr>
                <w:rFonts w:asciiTheme="minorHAnsi" w:hAnsiTheme="minorHAnsi"/>
                <w:b/>
                <w:sz w:val="22"/>
                <w:szCs w:val="22"/>
              </w:rPr>
            </w:pPr>
            <w:r w:rsidRPr="001520BD">
              <w:rPr>
                <w:rFonts w:asciiTheme="minorHAnsi" w:hAnsiTheme="minorHAnsi"/>
                <w:sz w:val="22"/>
                <w:szCs w:val="22"/>
              </w:rPr>
              <w:t xml:space="preserve"> </w:t>
            </w:r>
            <w:r w:rsidRPr="00F27B11">
              <w:rPr>
                <w:rFonts w:asciiTheme="minorHAnsi" w:hAnsiTheme="minorHAnsi"/>
                <w:b/>
                <w:sz w:val="22"/>
                <w:szCs w:val="22"/>
              </w:rPr>
              <w:t xml:space="preserve">How will students be grouped? How will materials be distributed? </w:t>
            </w:r>
          </w:p>
          <w:p w14:paraId="3C5B2498" w14:textId="77777777" w:rsidR="004F24F6" w:rsidRPr="001520BD" w:rsidRDefault="004F24F6" w:rsidP="004F24F6">
            <w:pPr>
              <w:rPr>
                <w:b/>
              </w:rPr>
            </w:pPr>
          </w:p>
          <w:p w14:paraId="0F97BC1B" w14:textId="2663A297" w:rsidR="004F24F6" w:rsidRPr="000A6E67" w:rsidRDefault="000A6E67" w:rsidP="004F24F6">
            <w:r>
              <w:rPr>
                <w:b/>
              </w:rPr>
              <w:t>-</w:t>
            </w:r>
            <w:r>
              <w:t xml:space="preserve">students will </w:t>
            </w:r>
            <w:r w:rsidR="00543588">
              <w:t>work individually. They will share materials in small groups and be supported by the educators who will move throughout the working space.</w:t>
            </w:r>
          </w:p>
        </w:tc>
      </w:tr>
      <w:tr w:rsidR="00CC7FEE" w14:paraId="4EF9EFF4" w14:textId="77777777" w:rsidTr="001520BD">
        <w:tc>
          <w:tcPr>
            <w:tcW w:w="9350" w:type="dxa"/>
            <w:gridSpan w:val="2"/>
            <w:shd w:val="clear" w:color="auto" w:fill="9CC2E5" w:themeFill="accent1" w:themeFillTint="99"/>
          </w:tcPr>
          <w:p w14:paraId="73A9AA5F"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1DF9F259" w14:textId="77777777" w:rsidTr="007E18E8">
        <w:tc>
          <w:tcPr>
            <w:tcW w:w="4675" w:type="dxa"/>
          </w:tcPr>
          <w:p w14:paraId="65773DC7"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2A89E8D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07B6490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771BC7CF"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7FCD5A9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observe and assess; </w:t>
            </w:r>
          </w:p>
          <w:p w14:paraId="04193F9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encourage students to represent their thinking concretely and/or pictorially; </w:t>
            </w:r>
          </w:p>
          <w:p w14:paraId="57A8D9D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encourage students to clarify ideas and to po</w:t>
            </w:r>
            <w:r w:rsidR="001520BD">
              <w:rPr>
                <w:rFonts w:asciiTheme="minorHAnsi" w:hAnsiTheme="minorHAnsi"/>
                <w:sz w:val="22"/>
                <w:szCs w:val="22"/>
              </w:rPr>
              <w:t>se questions to other students.</w:t>
            </w:r>
          </w:p>
          <w:p w14:paraId="03B92AF4" w14:textId="77777777" w:rsidR="00CC7FEE" w:rsidRPr="001520BD" w:rsidRDefault="00CC7FEE" w:rsidP="001520BD">
            <w:pPr>
              <w:pStyle w:val="Default"/>
              <w:rPr>
                <w:rFonts w:asciiTheme="minorHAnsi" w:hAnsiTheme="minorHAnsi"/>
                <w:sz w:val="22"/>
                <w:szCs w:val="22"/>
              </w:rPr>
            </w:pPr>
          </w:p>
        </w:tc>
        <w:tc>
          <w:tcPr>
            <w:tcW w:w="4675" w:type="dxa"/>
          </w:tcPr>
          <w:p w14:paraId="71B18810"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42BDBB35"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03C3C19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07E66F76"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explain their thinking to the teacher and their classmates; </w:t>
            </w:r>
          </w:p>
          <w:p w14:paraId="2E4EBEC9" w14:textId="77777777" w:rsidR="007E18E8" w:rsidRPr="001520BD" w:rsidRDefault="004F24F6" w:rsidP="004F24F6">
            <w:r w:rsidRPr="001520BD">
              <w:t xml:space="preserve">• explore and develop strategies and concepts. </w:t>
            </w:r>
          </w:p>
        </w:tc>
      </w:tr>
      <w:tr w:rsidR="004F24F6" w14:paraId="58B2050C" w14:textId="77777777" w:rsidTr="001520BD">
        <w:tc>
          <w:tcPr>
            <w:tcW w:w="9350" w:type="dxa"/>
            <w:gridSpan w:val="2"/>
            <w:shd w:val="clear" w:color="auto" w:fill="DEEAF6" w:themeFill="accent1" w:themeFillTint="33"/>
          </w:tcPr>
          <w:p w14:paraId="18D30532"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Describe the task</w:t>
            </w:r>
            <w:r w:rsidR="002B733D" w:rsidRPr="00F27B11">
              <w:rPr>
                <w:rFonts w:asciiTheme="minorHAnsi" w:hAnsiTheme="minorHAnsi"/>
                <w:b/>
                <w:sz w:val="22"/>
                <w:szCs w:val="22"/>
              </w:rPr>
              <w:t>(s)</w:t>
            </w:r>
            <w:r w:rsidRPr="00F27B11">
              <w:rPr>
                <w:rFonts w:asciiTheme="minorHAnsi" w:hAnsiTheme="minorHAnsi"/>
                <w:b/>
                <w:sz w:val="22"/>
                <w:szCs w:val="22"/>
              </w:rPr>
              <w:t xml:space="preserve"> in which your students will be engaged. </w:t>
            </w:r>
          </w:p>
          <w:p w14:paraId="5CAC34DF" w14:textId="1AF1F1EC" w:rsidR="0022348B" w:rsidRDefault="0022348B" w:rsidP="0022348B">
            <w:pPr>
              <w:pStyle w:val="Default"/>
              <w:spacing w:before="120"/>
              <w:rPr>
                <w:rFonts w:asciiTheme="minorHAnsi" w:hAnsiTheme="minorHAnsi"/>
                <w:sz w:val="22"/>
                <w:szCs w:val="22"/>
              </w:rPr>
            </w:pPr>
            <w:r>
              <w:rPr>
                <w:rFonts w:asciiTheme="minorHAnsi" w:hAnsiTheme="minorHAnsi"/>
                <w:sz w:val="22"/>
                <w:szCs w:val="22"/>
              </w:rPr>
              <w:t>A box will be placed in the middle of a class sharing circle. The teacher would pick up the box and say “It</w:t>
            </w:r>
            <w:r w:rsidR="007A5123">
              <w:rPr>
                <w:rFonts w:asciiTheme="minorHAnsi" w:hAnsiTheme="minorHAnsi"/>
                <w:sz w:val="22"/>
                <w:szCs w:val="22"/>
              </w:rPr>
              <w:t>’</w:t>
            </w:r>
            <w:r>
              <w:rPr>
                <w:rFonts w:asciiTheme="minorHAnsi" w:hAnsiTheme="minorHAnsi"/>
                <w:sz w:val="22"/>
                <w:szCs w:val="22"/>
              </w:rPr>
              <w:t>s not a box, it is a __________” and try to show how they may use the box to make that idea come to life. Each student would then be invited to come into the circle and say “It</w:t>
            </w:r>
            <w:r w:rsidR="007A5123">
              <w:rPr>
                <w:rFonts w:asciiTheme="minorHAnsi" w:hAnsiTheme="minorHAnsi"/>
                <w:sz w:val="22"/>
                <w:szCs w:val="22"/>
              </w:rPr>
              <w:t>’</w:t>
            </w:r>
            <w:r>
              <w:rPr>
                <w:rFonts w:asciiTheme="minorHAnsi" w:hAnsiTheme="minorHAnsi"/>
                <w:sz w:val="22"/>
                <w:szCs w:val="22"/>
              </w:rPr>
              <w:t xml:space="preserve">s not a box, it is a ______”. All answers are honoured and celebrated. </w:t>
            </w:r>
            <w:r w:rsidR="002E0572">
              <w:rPr>
                <w:rFonts w:asciiTheme="minorHAnsi" w:hAnsiTheme="minorHAnsi"/>
                <w:sz w:val="22"/>
                <w:szCs w:val="22"/>
              </w:rPr>
              <w:t>You may want to do this activity (with the box or with other objects) several times</w:t>
            </w:r>
            <w:r w:rsidR="00CC332A">
              <w:rPr>
                <w:rFonts w:asciiTheme="minorHAnsi" w:hAnsiTheme="minorHAnsi"/>
                <w:sz w:val="22"/>
                <w:szCs w:val="22"/>
              </w:rPr>
              <w:t xml:space="preserve"> over the course of a few days</w:t>
            </w:r>
            <w:r w:rsidR="002E0572">
              <w:rPr>
                <w:rFonts w:asciiTheme="minorHAnsi" w:hAnsiTheme="minorHAnsi"/>
                <w:sz w:val="22"/>
                <w:szCs w:val="22"/>
              </w:rPr>
              <w:t xml:space="preserve"> before getting to the making activity.</w:t>
            </w:r>
          </w:p>
          <w:p w14:paraId="557533DD" w14:textId="77777777" w:rsidR="0022348B" w:rsidRDefault="0022348B" w:rsidP="0022348B">
            <w:pPr>
              <w:pStyle w:val="Default"/>
              <w:spacing w:before="120"/>
              <w:rPr>
                <w:rFonts w:asciiTheme="minorHAnsi" w:hAnsiTheme="minorHAnsi"/>
                <w:sz w:val="22"/>
                <w:szCs w:val="22"/>
              </w:rPr>
            </w:pPr>
            <w:r>
              <w:rPr>
                <w:rFonts w:asciiTheme="minorHAnsi" w:hAnsiTheme="minorHAnsi"/>
                <w:sz w:val="22"/>
                <w:szCs w:val="22"/>
              </w:rPr>
              <w:t xml:space="preserve">After everyone has been given an opportunity to share, explain how when we were going around the circle we all had to use our imagination to create an image of what the box might look like. </w:t>
            </w:r>
          </w:p>
          <w:p w14:paraId="73B6C408" w14:textId="11B21F6B" w:rsidR="00F27B11" w:rsidRDefault="00CC332A" w:rsidP="001520BD">
            <w:pPr>
              <w:pStyle w:val="Default"/>
              <w:spacing w:before="120"/>
              <w:rPr>
                <w:rFonts w:asciiTheme="minorHAnsi" w:hAnsiTheme="minorHAnsi"/>
                <w:sz w:val="22"/>
                <w:szCs w:val="22"/>
              </w:rPr>
            </w:pPr>
            <w:r>
              <w:rPr>
                <w:rFonts w:asciiTheme="minorHAnsi" w:hAnsiTheme="minorHAnsi"/>
                <w:sz w:val="22"/>
                <w:szCs w:val="22"/>
              </w:rPr>
              <w:t xml:space="preserve">Bring out </w:t>
            </w:r>
            <w:r w:rsidR="0022348B">
              <w:rPr>
                <w:rFonts w:asciiTheme="minorHAnsi" w:hAnsiTheme="minorHAnsi"/>
                <w:sz w:val="22"/>
                <w:szCs w:val="22"/>
              </w:rPr>
              <w:t>all of the boxes. Explain that each student is going to be able to choose one of the boxes. Their goal is to turn it into something else. They will know that they are successful i</w:t>
            </w:r>
            <w:r w:rsidR="00391E5D">
              <w:rPr>
                <w:rFonts w:asciiTheme="minorHAnsi" w:hAnsiTheme="minorHAnsi"/>
                <w:sz w:val="22"/>
                <w:szCs w:val="22"/>
              </w:rPr>
              <w:t>f</w:t>
            </w:r>
            <w:r w:rsidR="0022348B">
              <w:rPr>
                <w:rFonts w:asciiTheme="minorHAnsi" w:hAnsiTheme="minorHAnsi"/>
                <w:sz w:val="22"/>
                <w:szCs w:val="22"/>
              </w:rPr>
              <w:t xml:space="preserve"> someone else knows what it is without having to be told. Explain the materials provided and </w:t>
            </w:r>
            <w:r w:rsidR="00005BC3">
              <w:rPr>
                <w:rFonts w:asciiTheme="minorHAnsi" w:hAnsiTheme="minorHAnsi"/>
                <w:sz w:val="22"/>
                <w:szCs w:val="22"/>
              </w:rPr>
              <w:t>an</w:t>
            </w:r>
            <w:r w:rsidR="00391E5D">
              <w:rPr>
                <w:rFonts w:asciiTheme="minorHAnsi" w:hAnsiTheme="minorHAnsi"/>
                <w:sz w:val="22"/>
                <w:szCs w:val="22"/>
              </w:rPr>
              <w:t>y</w:t>
            </w:r>
            <w:r w:rsidR="00005BC3">
              <w:rPr>
                <w:rFonts w:asciiTheme="minorHAnsi" w:hAnsiTheme="minorHAnsi"/>
                <w:sz w:val="22"/>
                <w:szCs w:val="22"/>
              </w:rPr>
              <w:t xml:space="preserve"> special safety considerations (especially the use of scissors).</w:t>
            </w:r>
          </w:p>
          <w:p w14:paraId="126EE875" w14:textId="2A2FB254" w:rsidR="00126291" w:rsidRPr="00F27B11" w:rsidRDefault="00126291" w:rsidP="001520BD">
            <w:pPr>
              <w:pStyle w:val="Default"/>
              <w:spacing w:before="120"/>
              <w:rPr>
                <w:rFonts w:asciiTheme="minorHAnsi" w:hAnsiTheme="minorHAnsi"/>
                <w:sz w:val="22"/>
                <w:szCs w:val="22"/>
              </w:rPr>
            </w:pPr>
            <w:r>
              <w:rPr>
                <w:rFonts w:asciiTheme="minorHAnsi" w:hAnsiTheme="minorHAnsi"/>
                <w:sz w:val="22"/>
                <w:szCs w:val="22"/>
              </w:rPr>
              <w:t xml:space="preserve">After building, </w:t>
            </w:r>
            <w:r w:rsidR="006505C2">
              <w:rPr>
                <w:rFonts w:asciiTheme="minorHAnsi" w:hAnsiTheme="minorHAnsi"/>
                <w:sz w:val="22"/>
                <w:szCs w:val="22"/>
              </w:rPr>
              <w:t xml:space="preserve">students will take a picture or their work and create a page in a class “Shadow Puppet” with a voice recording explaining what they built. </w:t>
            </w:r>
          </w:p>
          <w:p w14:paraId="458B65C3"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misconceptions or difficulties do you think they might experience? </w:t>
            </w:r>
          </w:p>
          <w:p w14:paraId="0FCBB140" w14:textId="58F27255" w:rsidR="00F27B11" w:rsidRDefault="00005BC3" w:rsidP="001520BD">
            <w:pPr>
              <w:pStyle w:val="Default"/>
              <w:spacing w:before="120"/>
              <w:rPr>
                <w:rFonts w:asciiTheme="minorHAnsi" w:hAnsiTheme="minorHAnsi"/>
                <w:sz w:val="22"/>
                <w:szCs w:val="22"/>
              </w:rPr>
            </w:pPr>
            <w:r>
              <w:rPr>
                <w:rFonts w:asciiTheme="minorHAnsi" w:hAnsiTheme="minorHAnsi"/>
                <w:sz w:val="22"/>
                <w:szCs w:val="22"/>
              </w:rPr>
              <w:t xml:space="preserve">-cutting, changing the shapes of their boxes. </w:t>
            </w:r>
          </w:p>
          <w:p w14:paraId="6818F986" w14:textId="5A93383E" w:rsidR="006505C2" w:rsidRDefault="006505C2" w:rsidP="001520BD">
            <w:pPr>
              <w:pStyle w:val="Default"/>
              <w:spacing w:before="120"/>
              <w:rPr>
                <w:rFonts w:asciiTheme="minorHAnsi" w:hAnsiTheme="minorHAnsi"/>
                <w:sz w:val="22"/>
                <w:szCs w:val="22"/>
              </w:rPr>
            </w:pPr>
            <w:r>
              <w:rPr>
                <w:rFonts w:asciiTheme="minorHAnsi" w:hAnsiTheme="minorHAnsi"/>
                <w:sz w:val="22"/>
                <w:szCs w:val="22"/>
              </w:rPr>
              <w:t>-use of materials</w:t>
            </w:r>
          </w:p>
          <w:p w14:paraId="14394E96" w14:textId="779690CF" w:rsidR="00005BC3" w:rsidRDefault="00005BC3" w:rsidP="001520BD">
            <w:pPr>
              <w:pStyle w:val="Default"/>
              <w:spacing w:before="120"/>
              <w:rPr>
                <w:rFonts w:asciiTheme="minorHAnsi" w:hAnsiTheme="minorHAnsi"/>
                <w:sz w:val="22"/>
                <w:szCs w:val="22"/>
              </w:rPr>
            </w:pPr>
            <w:r>
              <w:rPr>
                <w:rFonts w:asciiTheme="minorHAnsi" w:hAnsiTheme="minorHAnsi"/>
                <w:sz w:val="22"/>
                <w:szCs w:val="22"/>
              </w:rPr>
              <w:t>-organization.</w:t>
            </w:r>
            <w:r w:rsidR="006505C2">
              <w:rPr>
                <w:rFonts w:asciiTheme="minorHAnsi" w:hAnsiTheme="minorHAnsi"/>
                <w:sz w:val="22"/>
                <w:szCs w:val="22"/>
              </w:rPr>
              <w:t xml:space="preserve"> Keeping track of all pieces.</w:t>
            </w:r>
          </w:p>
          <w:p w14:paraId="263C8978" w14:textId="1B3EF2B9" w:rsidR="00005BC3" w:rsidRPr="00F27B11" w:rsidRDefault="00005BC3" w:rsidP="001520BD">
            <w:pPr>
              <w:pStyle w:val="Default"/>
              <w:spacing w:before="120"/>
              <w:rPr>
                <w:rFonts w:asciiTheme="minorHAnsi" w:hAnsiTheme="minorHAnsi"/>
                <w:sz w:val="22"/>
                <w:szCs w:val="22"/>
              </w:rPr>
            </w:pPr>
            <w:r>
              <w:rPr>
                <w:rFonts w:asciiTheme="minorHAnsi" w:hAnsiTheme="minorHAnsi"/>
                <w:sz w:val="22"/>
                <w:szCs w:val="22"/>
              </w:rPr>
              <w:t xml:space="preserve">-following </w:t>
            </w:r>
            <w:r w:rsidR="006505C2">
              <w:rPr>
                <w:rFonts w:asciiTheme="minorHAnsi" w:hAnsiTheme="minorHAnsi"/>
                <w:sz w:val="22"/>
                <w:szCs w:val="22"/>
              </w:rPr>
              <w:t>their</w:t>
            </w:r>
            <w:r>
              <w:rPr>
                <w:rFonts w:asciiTheme="minorHAnsi" w:hAnsiTheme="minorHAnsi"/>
                <w:sz w:val="22"/>
                <w:szCs w:val="22"/>
              </w:rPr>
              <w:t xml:space="preserve"> plan.</w:t>
            </w:r>
          </w:p>
          <w:p w14:paraId="1970E564"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they demonstrate their understanding of the concept?</w:t>
            </w:r>
          </w:p>
          <w:p w14:paraId="1B1CEC1F" w14:textId="663E5B65" w:rsidR="00F27B11" w:rsidRDefault="00126291" w:rsidP="001520BD">
            <w:pPr>
              <w:pStyle w:val="Default"/>
              <w:spacing w:before="120"/>
              <w:rPr>
                <w:rFonts w:asciiTheme="minorHAnsi" w:hAnsiTheme="minorHAnsi"/>
                <w:sz w:val="22"/>
                <w:szCs w:val="22"/>
              </w:rPr>
            </w:pPr>
            <w:r>
              <w:rPr>
                <w:rFonts w:asciiTheme="minorHAnsi" w:hAnsiTheme="minorHAnsi"/>
                <w:sz w:val="22"/>
                <w:szCs w:val="22"/>
              </w:rPr>
              <w:t>The created projects will be peer reviewed with the goal of students being able to recognize what it is without being told. We will do this at least once before the building stage is done.</w:t>
            </w:r>
          </w:p>
          <w:p w14:paraId="014517D3" w14:textId="689456D3" w:rsidR="006505C2" w:rsidRPr="00F27B11" w:rsidRDefault="006505C2" w:rsidP="001520BD">
            <w:pPr>
              <w:pStyle w:val="Default"/>
              <w:spacing w:before="120"/>
              <w:rPr>
                <w:rFonts w:asciiTheme="minorHAnsi" w:hAnsiTheme="minorHAnsi"/>
                <w:sz w:val="22"/>
                <w:szCs w:val="22"/>
              </w:rPr>
            </w:pPr>
            <w:r>
              <w:rPr>
                <w:rFonts w:asciiTheme="minorHAnsi" w:hAnsiTheme="minorHAnsi"/>
                <w:sz w:val="22"/>
                <w:szCs w:val="22"/>
              </w:rPr>
              <w:t>Students will share a description of their project in a class “Shadow Puppet” video.</w:t>
            </w:r>
          </w:p>
          <w:p w14:paraId="3F9B1CFB" w14:textId="77777777" w:rsidR="00F27B11" w:rsidRPr="00F27B11" w:rsidRDefault="00F27B11" w:rsidP="001520BD">
            <w:pPr>
              <w:pStyle w:val="Default"/>
              <w:spacing w:before="120"/>
              <w:rPr>
                <w:rFonts w:asciiTheme="minorHAnsi" w:hAnsiTheme="minorHAnsi"/>
                <w:sz w:val="22"/>
                <w:szCs w:val="22"/>
              </w:rPr>
            </w:pPr>
          </w:p>
          <w:p w14:paraId="3CB39A1B" w14:textId="77777777" w:rsidR="00F27B11"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How will you gather your assessment data (e.g., checklist, anecdotal records)?</w:t>
            </w:r>
          </w:p>
          <w:p w14:paraId="512BDE3E" w14:textId="71F6D8DA" w:rsidR="00F27B11" w:rsidRPr="00F27B11" w:rsidRDefault="006505C2" w:rsidP="001520BD">
            <w:pPr>
              <w:pStyle w:val="Default"/>
              <w:spacing w:before="120"/>
              <w:rPr>
                <w:rFonts w:asciiTheme="minorHAnsi" w:hAnsiTheme="minorHAnsi"/>
                <w:sz w:val="22"/>
                <w:szCs w:val="22"/>
              </w:rPr>
            </w:pPr>
            <w:r>
              <w:rPr>
                <w:rFonts w:asciiTheme="minorHAnsi" w:hAnsiTheme="minorHAnsi"/>
                <w:sz w:val="22"/>
                <w:szCs w:val="22"/>
              </w:rPr>
              <w:t>The teacher team will be taking anecdotal records</w:t>
            </w:r>
            <w:r w:rsidR="008F0AA8">
              <w:rPr>
                <w:rFonts w:asciiTheme="minorHAnsi" w:hAnsiTheme="minorHAnsi"/>
                <w:sz w:val="22"/>
                <w:szCs w:val="22"/>
              </w:rPr>
              <w:t xml:space="preserve"> (text and video)</w:t>
            </w:r>
            <w:r>
              <w:rPr>
                <w:rFonts w:asciiTheme="minorHAnsi" w:hAnsiTheme="minorHAnsi"/>
                <w:sz w:val="22"/>
                <w:szCs w:val="22"/>
              </w:rPr>
              <w:t xml:space="preserve"> throughout the building stage. They will observe the peer review to ensure that other students can identify what it is without being told. </w:t>
            </w:r>
            <w:r w:rsidR="008F0AA8">
              <w:rPr>
                <w:rFonts w:asciiTheme="minorHAnsi" w:hAnsiTheme="minorHAnsi"/>
                <w:sz w:val="22"/>
                <w:szCs w:val="22"/>
              </w:rPr>
              <w:t>They will be able to review the “Shadow Puppet” video that was created.</w:t>
            </w:r>
          </w:p>
          <w:p w14:paraId="1AF9C199" w14:textId="77777777" w:rsidR="00F27B11" w:rsidRPr="00F27B11" w:rsidRDefault="00F27B11" w:rsidP="001520BD">
            <w:pPr>
              <w:pStyle w:val="Default"/>
              <w:spacing w:before="120"/>
              <w:rPr>
                <w:rFonts w:asciiTheme="minorHAnsi" w:hAnsiTheme="minorHAnsi"/>
                <w:sz w:val="22"/>
                <w:szCs w:val="22"/>
              </w:rPr>
            </w:pPr>
          </w:p>
          <w:p w14:paraId="7A84D296" w14:textId="77777777" w:rsidR="001520BD" w:rsidRP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What extension activities will you provide? </w:t>
            </w:r>
          </w:p>
          <w:p w14:paraId="548FB3AF" w14:textId="35501FA4" w:rsidR="002B733D" w:rsidRDefault="00CD4A30" w:rsidP="004F24F6">
            <w:r>
              <w:t>-</w:t>
            </w:r>
            <w:r w:rsidR="008F0AA8">
              <w:t>The sharing circle aspect of this activity can extend to be a regular oral language activity in the</w:t>
            </w:r>
            <w:r w:rsidR="007A5123">
              <w:t xml:space="preserve"> </w:t>
            </w:r>
            <w:r w:rsidR="008F0AA8">
              <w:t xml:space="preserve">classroom. </w:t>
            </w:r>
          </w:p>
          <w:p w14:paraId="49BAA548" w14:textId="37621F0A" w:rsidR="008F0AA8" w:rsidRDefault="00CD4A30" w:rsidP="004F24F6">
            <w:r>
              <w:t>-Photos of the various projects could be collected and organized together (picCollage) as a reminder of the project.</w:t>
            </w:r>
          </w:p>
          <w:p w14:paraId="4A4D8638" w14:textId="5AC6E852" w:rsidR="00CD4A30" w:rsidRPr="00F27B11" w:rsidRDefault="00CD4A30" w:rsidP="004F24F6">
            <w:r>
              <w:t xml:space="preserve">-discussion </w:t>
            </w:r>
            <w:r w:rsidR="00D55D92">
              <w:t>of uniqueness with a tie in to how different all the creations ended up being.</w:t>
            </w:r>
          </w:p>
          <w:p w14:paraId="27ED2FB2" w14:textId="77777777" w:rsidR="001520BD" w:rsidRPr="00F27B11" w:rsidRDefault="001520BD" w:rsidP="004F24F6"/>
          <w:p w14:paraId="514B8173" w14:textId="77777777" w:rsidR="001520BD" w:rsidRPr="001520BD" w:rsidRDefault="001520BD" w:rsidP="004F24F6">
            <w:pPr>
              <w:rPr>
                <w:b/>
              </w:rPr>
            </w:pPr>
          </w:p>
        </w:tc>
      </w:tr>
      <w:tr w:rsidR="00CC7FEE" w14:paraId="6B367208" w14:textId="77777777" w:rsidTr="001520BD">
        <w:tc>
          <w:tcPr>
            <w:tcW w:w="9350" w:type="dxa"/>
            <w:gridSpan w:val="2"/>
            <w:shd w:val="clear" w:color="auto" w:fill="9CC2E5" w:themeFill="accent1" w:themeFillTint="99"/>
          </w:tcPr>
          <w:p w14:paraId="40788942"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3603617E" w14:textId="77777777" w:rsidTr="004F24F6">
        <w:trPr>
          <w:trHeight w:val="499"/>
        </w:trPr>
        <w:tc>
          <w:tcPr>
            <w:tcW w:w="4675" w:type="dxa"/>
          </w:tcPr>
          <w:p w14:paraId="22C17A92"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7387E89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bring students back together to share and analyse </w:t>
            </w:r>
            <w:r>
              <w:rPr>
                <w:rFonts w:asciiTheme="minorHAnsi" w:hAnsiTheme="minorHAnsi"/>
                <w:sz w:val="22"/>
                <w:szCs w:val="22"/>
              </w:rPr>
              <w:t>strategie</w:t>
            </w:r>
            <w:r w:rsidRPr="001520BD">
              <w:rPr>
                <w:rFonts w:asciiTheme="minorHAnsi" w:hAnsiTheme="minorHAnsi"/>
                <w:sz w:val="22"/>
                <w:szCs w:val="22"/>
              </w:rPr>
              <w:t xml:space="preserve">s; </w:t>
            </w:r>
          </w:p>
          <w:p w14:paraId="3FF3A401"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00E7939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F166199"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clarify misunderstandings; </w:t>
            </w:r>
          </w:p>
          <w:p w14:paraId="28AAFE94"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relate strategies and solutions to similar types of problems in order to help students generalize concepts; </w:t>
            </w:r>
          </w:p>
          <w:p w14:paraId="42F54A75"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summarize the discussion and emphasize key points or concepts. </w:t>
            </w:r>
          </w:p>
          <w:p w14:paraId="57364A69" w14:textId="77777777" w:rsidR="007E18E8" w:rsidRPr="001520BD" w:rsidRDefault="007E18E8">
            <w:pPr>
              <w:rPr>
                <w:b/>
              </w:rPr>
            </w:pPr>
          </w:p>
        </w:tc>
        <w:tc>
          <w:tcPr>
            <w:tcW w:w="4675" w:type="dxa"/>
          </w:tcPr>
          <w:p w14:paraId="58D18B2A"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79D4AF1C"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6F4EB1BE"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use a variety of concrete, pictorial, and numerical representations to de</w:t>
            </w:r>
            <w:r>
              <w:rPr>
                <w:rFonts w:asciiTheme="minorHAnsi" w:hAnsiTheme="minorHAnsi"/>
                <w:sz w:val="22"/>
                <w:szCs w:val="22"/>
              </w:rPr>
              <w:t>monstrate their understandings</w:t>
            </w:r>
            <w:r w:rsidRPr="001520BD">
              <w:rPr>
                <w:rFonts w:asciiTheme="minorHAnsi" w:hAnsiTheme="minorHAnsi"/>
                <w:sz w:val="22"/>
                <w:szCs w:val="22"/>
              </w:rPr>
              <w:t xml:space="preserve">; </w:t>
            </w:r>
          </w:p>
          <w:p w14:paraId="3905A78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28F7E5D8"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49394B1D" w14:textId="77777777" w:rsidR="00CC7FEE" w:rsidRPr="001520BD" w:rsidRDefault="00CC7FEE" w:rsidP="00BB1E4D">
            <w:pPr>
              <w:pStyle w:val="Default"/>
              <w:rPr>
                <w:rFonts w:asciiTheme="minorHAnsi" w:hAnsiTheme="minorHAnsi"/>
                <w:b/>
                <w:sz w:val="22"/>
                <w:szCs w:val="22"/>
              </w:rPr>
            </w:pPr>
          </w:p>
        </w:tc>
      </w:tr>
      <w:tr w:rsidR="004F24F6" w14:paraId="605F02B6" w14:textId="77777777" w:rsidTr="00BB1E4D">
        <w:tc>
          <w:tcPr>
            <w:tcW w:w="9350" w:type="dxa"/>
            <w:gridSpan w:val="2"/>
            <w:shd w:val="clear" w:color="auto" w:fill="DEEAF6" w:themeFill="accent1" w:themeFillTint="33"/>
          </w:tcPr>
          <w:p w14:paraId="3ABFDCF7" w14:textId="77777777" w:rsidR="00F27B11" w:rsidRDefault="001520BD" w:rsidP="001520BD">
            <w:pPr>
              <w:pStyle w:val="Default"/>
              <w:spacing w:before="120"/>
              <w:rPr>
                <w:rFonts w:asciiTheme="minorHAnsi" w:hAnsiTheme="minorHAnsi"/>
                <w:b/>
                <w:sz w:val="22"/>
                <w:szCs w:val="22"/>
              </w:rPr>
            </w:pPr>
            <w:r w:rsidRPr="00F27B11">
              <w:rPr>
                <w:rFonts w:asciiTheme="minorHAnsi" w:hAnsiTheme="minorHAnsi"/>
                <w:b/>
                <w:sz w:val="22"/>
                <w:szCs w:val="22"/>
              </w:rPr>
              <w:t xml:space="preserve">How will you select the individual students or groups of students who are to share their work with the class (i.e., to demonstrate a variety of strategies, to show different types of representations, to illustrate a key concept)? </w:t>
            </w:r>
          </w:p>
          <w:p w14:paraId="6D8CC06D" w14:textId="018A3D75" w:rsidR="00F27B11" w:rsidRDefault="00D55D92" w:rsidP="001520BD">
            <w:pPr>
              <w:pStyle w:val="Default"/>
              <w:spacing w:before="120"/>
              <w:rPr>
                <w:rFonts w:asciiTheme="minorHAnsi" w:hAnsiTheme="minorHAnsi"/>
                <w:sz w:val="22"/>
                <w:szCs w:val="22"/>
              </w:rPr>
            </w:pPr>
            <w:r>
              <w:rPr>
                <w:rFonts w:asciiTheme="minorHAnsi" w:hAnsiTheme="minorHAnsi"/>
                <w:sz w:val="22"/>
                <w:szCs w:val="22"/>
              </w:rPr>
              <w:t>All students will be able to share their creation.</w:t>
            </w:r>
          </w:p>
          <w:p w14:paraId="2F645373" w14:textId="4B6E4F26" w:rsidR="00D55D92" w:rsidRDefault="00D55D92" w:rsidP="001520BD">
            <w:pPr>
              <w:pStyle w:val="Default"/>
              <w:spacing w:before="120"/>
              <w:rPr>
                <w:rFonts w:asciiTheme="minorHAnsi" w:hAnsiTheme="minorHAnsi"/>
                <w:sz w:val="22"/>
                <w:szCs w:val="22"/>
              </w:rPr>
            </w:pPr>
            <w:r>
              <w:rPr>
                <w:rFonts w:asciiTheme="minorHAnsi" w:hAnsiTheme="minorHAnsi"/>
                <w:sz w:val="22"/>
                <w:szCs w:val="22"/>
              </w:rPr>
              <w:t>They will share their work in a sharing circle similar to the one that was done at the beginning of the activity.</w:t>
            </w:r>
          </w:p>
          <w:p w14:paraId="61DF44DC" w14:textId="652668A1" w:rsidR="006E066E" w:rsidRPr="00D55D92" w:rsidRDefault="006E066E" w:rsidP="001520BD">
            <w:pPr>
              <w:pStyle w:val="Default"/>
              <w:spacing w:before="120"/>
              <w:rPr>
                <w:rFonts w:asciiTheme="minorHAnsi" w:hAnsiTheme="minorHAnsi"/>
                <w:sz w:val="22"/>
                <w:szCs w:val="22"/>
              </w:rPr>
            </w:pPr>
            <w:r>
              <w:rPr>
                <w:rFonts w:asciiTheme="minorHAnsi" w:hAnsiTheme="minorHAnsi"/>
                <w:sz w:val="22"/>
                <w:szCs w:val="22"/>
              </w:rPr>
              <w:t>There will also be a class “Shadow Puppet” video to share the learning.</w:t>
            </w:r>
          </w:p>
          <w:p w14:paraId="4BBF077D" w14:textId="77777777" w:rsidR="00F27B11" w:rsidRDefault="001520BD" w:rsidP="00F27B11">
            <w:pPr>
              <w:pStyle w:val="Default"/>
              <w:spacing w:before="120"/>
              <w:rPr>
                <w:rFonts w:asciiTheme="minorHAnsi" w:hAnsiTheme="minorHAnsi"/>
                <w:b/>
                <w:sz w:val="22"/>
                <w:szCs w:val="22"/>
              </w:rPr>
            </w:pPr>
            <w:r w:rsidRPr="00F27B11">
              <w:rPr>
                <w:rFonts w:asciiTheme="minorHAnsi" w:hAnsiTheme="minorHAnsi"/>
                <w:b/>
                <w:sz w:val="22"/>
                <w:szCs w:val="22"/>
              </w:rPr>
              <w:t xml:space="preserve">What key questions will you ask during the debriefing? </w:t>
            </w:r>
          </w:p>
          <w:p w14:paraId="0173005A" w14:textId="77777777" w:rsidR="00F27B11" w:rsidRPr="007A5123" w:rsidRDefault="00B024C1" w:rsidP="00F27B11">
            <w:pPr>
              <w:pStyle w:val="Default"/>
              <w:spacing w:before="120"/>
              <w:rPr>
                <w:rFonts w:asciiTheme="minorHAnsi" w:hAnsiTheme="minorHAnsi"/>
                <w:sz w:val="22"/>
              </w:rPr>
            </w:pPr>
            <w:r w:rsidRPr="007A5123">
              <w:rPr>
                <w:rFonts w:asciiTheme="minorHAnsi" w:hAnsiTheme="minorHAnsi"/>
                <w:sz w:val="22"/>
              </w:rPr>
              <w:t>What did you need to do to make your idea into a real thing?</w:t>
            </w:r>
          </w:p>
          <w:p w14:paraId="67BC9768" w14:textId="77777777" w:rsidR="00B024C1" w:rsidRPr="007A5123" w:rsidRDefault="00B024C1" w:rsidP="00F27B11">
            <w:pPr>
              <w:pStyle w:val="Default"/>
              <w:spacing w:before="120"/>
              <w:rPr>
                <w:rFonts w:asciiTheme="minorHAnsi" w:hAnsiTheme="minorHAnsi"/>
                <w:sz w:val="22"/>
              </w:rPr>
            </w:pPr>
            <w:r w:rsidRPr="007A5123">
              <w:rPr>
                <w:rFonts w:asciiTheme="minorHAnsi" w:hAnsiTheme="minorHAnsi"/>
                <w:sz w:val="22"/>
              </w:rPr>
              <w:t>What would you change if</w:t>
            </w:r>
            <w:r w:rsidR="004C77BA" w:rsidRPr="007A5123">
              <w:rPr>
                <w:rFonts w:asciiTheme="minorHAnsi" w:hAnsiTheme="minorHAnsi"/>
                <w:sz w:val="22"/>
              </w:rPr>
              <w:t xml:space="preserve"> you could?</w:t>
            </w:r>
          </w:p>
          <w:p w14:paraId="12D2403C" w14:textId="77777777" w:rsidR="004C77BA" w:rsidRPr="007A5123" w:rsidRDefault="004C77BA" w:rsidP="00F27B11">
            <w:pPr>
              <w:pStyle w:val="Default"/>
              <w:spacing w:before="120"/>
              <w:rPr>
                <w:rFonts w:asciiTheme="minorHAnsi" w:hAnsiTheme="minorHAnsi"/>
                <w:sz w:val="22"/>
              </w:rPr>
            </w:pPr>
            <w:r w:rsidRPr="007A5123">
              <w:rPr>
                <w:rFonts w:asciiTheme="minorHAnsi" w:hAnsiTheme="minorHAnsi"/>
                <w:sz w:val="22"/>
              </w:rPr>
              <w:t>What is your favourite part of what you made?</w:t>
            </w:r>
          </w:p>
          <w:p w14:paraId="7A8F23D8" w14:textId="7E0456D9" w:rsidR="004C77BA" w:rsidRPr="00B024C1" w:rsidRDefault="004C77BA" w:rsidP="00F27B11">
            <w:pPr>
              <w:pStyle w:val="Default"/>
              <w:spacing w:before="120"/>
            </w:pPr>
            <w:r w:rsidRPr="007A5123">
              <w:rPr>
                <w:rFonts w:asciiTheme="minorHAnsi" w:hAnsiTheme="minorHAnsi"/>
                <w:sz w:val="22"/>
              </w:rPr>
              <w:t>What is something that someone else did that you thought was very creative?</w:t>
            </w:r>
          </w:p>
        </w:tc>
      </w:tr>
    </w:tbl>
    <w:p w14:paraId="37F7FA07" w14:textId="77777777" w:rsidR="007E18E8" w:rsidRDefault="007E18E8">
      <w:bookmarkStart w:id="0" w:name="_GoBack"/>
      <w:bookmarkEnd w:id="0"/>
    </w:p>
    <w:sectPr w:rsidR="007E18E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43463" w14:textId="77777777" w:rsidR="00CF5F33" w:rsidRDefault="00CF5F33" w:rsidP="004F24F6">
      <w:pPr>
        <w:spacing w:after="0" w:line="240" w:lineRule="auto"/>
      </w:pPr>
      <w:r>
        <w:separator/>
      </w:r>
    </w:p>
  </w:endnote>
  <w:endnote w:type="continuationSeparator" w:id="0">
    <w:p w14:paraId="5F78483F" w14:textId="77777777" w:rsidR="00CF5F33" w:rsidRDefault="00CF5F33"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F7A34" w14:textId="77777777" w:rsidR="004F24F6" w:rsidRDefault="004F24F6">
    <w:pPr>
      <w:pStyle w:val="Footer"/>
    </w:pPr>
    <w:r>
      <w:t>Adapted from</w:t>
    </w:r>
    <w:r w:rsidR="00361C5C">
      <w:t xml:space="preserve"> e</w:t>
    </w:r>
    <w:r>
      <w:t xml:space="preserv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27AB1" w14:textId="77777777" w:rsidR="00CF5F33" w:rsidRDefault="00CF5F33" w:rsidP="004F24F6">
      <w:pPr>
        <w:spacing w:after="0" w:line="240" w:lineRule="auto"/>
      </w:pPr>
      <w:r>
        <w:separator/>
      </w:r>
    </w:p>
  </w:footnote>
  <w:footnote w:type="continuationSeparator" w:id="0">
    <w:p w14:paraId="6E1D4D9B" w14:textId="77777777" w:rsidR="00CF5F33" w:rsidRDefault="00CF5F33" w:rsidP="004F2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6AA9E64B" w14:textId="77777777" w:rsidR="001520BD" w:rsidRDefault="001520BD">
        <w:pPr>
          <w:pStyle w:val="Header"/>
          <w:jc w:val="right"/>
        </w:pPr>
        <w:r>
          <w:fldChar w:fldCharType="begin"/>
        </w:r>
        <w:r>
          <w:instrText xml:space="preserve"> PAGE   \* MERGEFORMAT </w:instrText>
        </w:r>
        <w:r>
          <w:fldChar w:fldCharType="separate"/>
        </w:r>
        <w:r w:rsidR="00CF5F33">
          <w:rPr>
            <w:noProof/>
          </w:rPr>
          <w:t>1</w:t>
        </w:r>
        <w:r>
          <w:rPr>
            <w:noProof/>
          </w:rPr>
          <w:fldChar w:fldCharType="end"/>
        </w:r>
      </w:p>
    </w:sdtContent>
  </w:sdt>
  <w:p w14:paraId="12F4B157" w14:textId="77777777" w:rsidR="001520BD" w:rsidRDefault="00152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09E"/>
    <w:multiLevelType w:val="hybridMultilevel"/>
    <w:tmpl w:val="C88ACCC4"/>
    <w:lvl w:ilvl="0" w:tplc="41F6C478">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B032C9D"/>
    <w:multiLevelType w:val="hybridMultilevel"/>
    <w:tmpl w:val="71DA2DEC"/>
    <w:lvl w:ilvl="0" w:tplc="7F5A1972">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840737"/>
    <w:multiLevelType w:val="hybridMultilevel"/>
    <w:tmpl w:val="9F0E6612"/>
    <w:lvl w:ilvl="0" w:tplc="9CC2329A">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D41175F"/>
    <w:multiLevelType w:val="hybridMultilevel"/>
    <w:tmpl w:val="2B362256"/>
    <w:lvl w:ilvl="0" w:tplc="48D6BBF4">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2173FD1"/>
    <w:multiLevelType w:val="hybridMultilevel"/>
    <w:tmpl w:val="BF28F194"/>
    <w:lvl w:ilvl="0" w:tplc="CE6EE6E6">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6"/>
  </w:num>
  <w:num w:numId="5">
    <w:abstractNumId w:val="11"/>
  </w:num>
  <w:num w:numId="6">
    <w:abstractNumId w:val="7"/>
  </w:num>
  <w:num w:numId="7">
    <w:abstractNumId w:val="12"/>
  </w:num>
  <w:num w:numId="8">
    <w:abstractNumId w:val="4"/>
  </w:num>
  <w:num w:numId="9">
    <w:abstractNumId w:val="14"/>
  </w:num>
  <w:num w:numId="10">
    <w:abstractNumId w:val="2"/>
  </w:num>
  <w:num w:numId="11">
    <w:abstractNumId w:val="10"/>
  </w:num>
  <w:num w:numId="12">
    <w:abstractNumId w:val="1"/>
  </w:num>
  <w:num w:numId="13">
    <w:abstractNumId w:val="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05BC3"/>
    <w:rsid w:val="00021AF1"/>
    <w:rsid w:val="00040990"/>
    <w:rsid w:val="000A6E67"/>
    <w:rsid w:val="000E4F42"/>
    <w:rsid w:val="000F7E62"/>
    <w:rsid w:val="00126291"/>
    <w:rsid w:val="001520BD"/>
    <w:rsid w:val="001F0285"/>
    <w:rsid w:val="0020203A"/>
    <w:rsid w:val="0022348B"/>
    <w:rsid w:val="00243AC2"/>
    <w:rsid w:val="002B733D"/>
    <w:rsid w:val="002E0572"/>
    <w:rsid w:val="00325A66"/>
    <w:rsid w:val="00353BDF"/>
    <w:rsid w:val="00357957"/>
    <w:rsid w:val="00361C5C"/>
    <w:rsid w:val="00363563"/>
    <w:rsid w:val="00376F45"/>
    <w:rsid w:val="00391E5D"/>
    <w:rsid w:val="003B7DF2"/>
    <w:rsid w:val="003D789C"/>
    <w:rsid w:val="004852CC"/>
    <w:rsid w:val="00490B7A"/>
    <w:rsid w:val="004A6C40"/>
    <w:rsid w:val="004B4B5F"/>
    <w:rsid w:val="004C77BA"/>
    <w:rsid w:val="004E3047"/>
    <w:rsid w:val="004E794B"/>
    <w:rsid w:val="004F24F6"/>
    <w:rsid w:val="00515155"/>
    <w:rsid w:val="00543588"/>
    <w:rsid w:val="005631EB"/>
    <w:rsid w:val="006505C2"/>
    <w:rsid w:val="006B36BE"/>
    <w:rsid w:val="006E066E"/>
    <w:rsid w:val="006F3DB3"/>
    <w:rsid w:val="00714CB0"/>
    <w:rsid w:val="00722F2C"/>
    <w:rsid w:val="00786E97"/>
    <w:rsid w:val="007A5123"/>
    <w:rsid w:val="007B22FE"/>
    <w:rsid w:val="007E18E8"/>
    <w:rsid w:val="00802B49"/>
    <w:rsid w:val="0082784B"/>
    <w:rsid w:val="00831B73"/>
    <w:rsid w:val="008562CE"/>
    <w:rsid w:val="008F0AA8"/>
    <w:rsid w:val="008F2271"/>
    <w:rsid w:val="00910C72"/>
    <w:rsid w:val="00951549"/>
    <w:rsid w:val="00963433"/>
    <w:rsid w:val="009B3E96"/>
    <w:rsid w:val="009C0ED6"/>
    <w:rsid w:val="009C54FC"/>
    <w:rsid w:val="009E75AA"/>
    <w:rsid w:val="00A1376F"/>
    <w:rsid w:val="00A154D1"/>
    <w:rsid w:val="00A16F96"/>
    <w:rsid w:val="00A36858"/>
    <w:rsid w:val="00A84B70"/>
    <w:rsid w:val="00A86659"/>
    <w:rsid w:val="00B024C1"/>
    <w:rsid w:val="00B15065"/>
    <w:rsid w:val="00B551F7"/>
    <w:rsid w:val="00B952ED"/>
    <w:rsid w:val="00BB1E4D"/>
    <w:rsid w:val="00BB7EA7"/>
    <w:rsid w:val="00BD5129"/>
    <w:rsid w:val="00C106C3"/>
    <w:rsid w:val="00C47589"/>
    <w:rsid w:val="00CC332A"/>
    <w:rsid w:val="00CC7FEE"/>
    <w:rsid w:val="00CD4A30"/>
    <w:rsid w:val="00CF5F33"/>
    <w:rsid w:val="00D13C26"/>
    <w:rsid w:val="00D20C39"/>
    <w:rsid w:val="00D55D92"/>
    <w:rsid w:val="00D9337B"/>
    <w:rsid w:val="00DC0246"/>
    <w:rsid w:val="00E12448"/>
    <w:rsid w:val="00E24D80"/>
    <w:rsid w:val="00E278BB"/>
    <w:rsid w:val="00E30F68"/>
    <w:rsid w:val="00E728CF"/>
    <w:rsid w:val="00E846BF"/>
    <w:rsid w:val="00EF1845"/>
    <w:rsid w:val="00EF44BD"/>
    <w:rsid w:val="00F107E9"/>
    <w:rsid w:val="00F11BD8"/>
    <w:rsid w:val="00F27B11"/>
    <w:rsid w:val="00F6533D"/>
    <w:rsid w:val="00F70422"/>
    <w:rsid w:val="00F729EA"/>
    <w:rsid w:val="00FE68C6"/>
    <w:rsid w:val="00FF2B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789C"/>
    <w:rPr>
      <w:color w:val="0563C1" w:themeColor="hyperlink"/>
      <w:u w:val="single"/>
    </w:rPr>
  </w:style>
  <w:style w:type="character" w:customStyle="1" w:styleId="UnresolvedMention">
    <w:name w:val="Unresolved Mention"/>
    <w:basedOn w:val="DefaultParagraphFont"/>
    <w:uiPriority w:val="99"/>
    <w:semiHidden/>
    <w:unhideWhenUsed/>
    <w:rsid w:val="003D789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D789C"/>
    <w:rPr>
      <w:color w:val="0563C1" w:themeColor="hyperlink"/>
      <w:u w:val="single"/>
    </w:rPr>
  </w:style>
  <w:style w:type="character" w:customStyle="1" w:styleId="UnresolvedMention">
    <w:name w:val="Unresolved Mention"/>
    <w:basedOn w:val="DefaultParagraphFont"/>
    <w:uiPriority w:val="99"/>
    <w:semiHidden/>
    <w:unhideWhenUsed/>
    <w:rsid w:val="003D7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youtube.com/watch?v=Nif94VQ4Xsc" TargetMode="External"/><Relationship Id="rId4" Type="http://schemas.openxmlformats.org/officeDocument/2006/relationships/settings" Target="settings.xml"/><Relationship Id="rId9" Type="http://schemas.openxmlformats.org/officeDocument/2006/relationships/hyperlink" Target="https://www.youtube.com/watch?v=Nif94VQ4Xs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1445</Words>
  <Characters>8238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9664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User</cp:lastModifiedBy>
  <cp:revision>2</cp:revision>
  <dcterms:created xsi:type="dcterms:W3CDTF">2018-06-21T14:13:00Z</dcterms:created>
  <dcterms:modified xsi:type="dcterms:W3CDTF">2018-06-21T14:13:00Z</dcterms:modified>
</cp:coreProperties>
</file>