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Grand Erie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Grade 8</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Science--Water Cycle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rtl w:val="0"/>
              </w:rPr>
              <w:t xml:space="preserve">Water systems influence climate and weather patterns. </w:t>
            </w: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b w:val="1"/>
              </w:rPr>
            </w:pPr>
            <w:r w:rsidDel="00000000" w:rsidR="00000000" w:rsidRPr="00000000">
              <w:rPr>
                <w:b w:val="1"/>
                <w:rtl w:val="0"/>
              </w:rPr>
              <w:t xml:space="preserve">OVERALL:</w:t>
            </w:r>
          </w:p>
          <w:p w:rsidR="00000000" w:rsidDel="00000000" w:rsidP="00000000" w:rsidRDefault="00000000" w:rsidRPr="00000000" w14:paraId="0000000A">
            <w:pPr>
              <w:contextualSpacing w:val="0"/>
              <w:rPr/>
            </w:pPr>
            <w:r w:rsidDel="00000000" w:rsidR="00000000" w:rsidRPr="00000000">
              <w:rPr>
                <w:rtl w:val="0"/>
              </w:rPr>
              <w:t xml:space="preserve">3. demonstrate an understanding of the characteristics of the earth’s water systems and the influence of water systems on a specific region. </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SPECIFIC:  </w:t>
            </w:r>
          </w:p>
          <w:p w:rsidR="00000000" w:rsidDel="00000000" w:rsidP="00000000" w:rsidRDefault="00000000" w:rsidRPr="00000000" w14:paraId="0000000D">
            <w:pPr>
              <w:contextualSpacing w:val="0"/>
              <w:rPr/>
            </w:pPr>
            <w:r w:rsidDel="00000000" w:rsidR="00000000" w:rsidRPr="00000000">
              <w:rPr>
                <w:rtl w:val="0"/>
              </w:rPr>
              <w:t xml:space="preserve">3.1 identify the various states of water on the earth’s surface, their distribution, relative amounts, and circulation, and the conditions under which they exist (e.g., water is a solid in glaciers, snow, and polar ice-caps; a liquid in oceans, lakes, rivers, and aquifers; and a gas in the atmosphere) </w:t>
            </w:r>
          </w:p>
          <w:p w:rsidR="00000000" w:rsidDel="00000000" w:rsidP="00000000" w:rsidRDefault="00000000" w:rsidRPr="00000000" w14:paraId="0000000E">
            <w:pPr>
              <w:contextualSpacing w:val="0"/>
              <w:rPr>
                <w:b w:val="1"/>
              </w:rPr>
            </w:pPr>
            <w:r w:rsidDel="00000000" w:rsidR="00000000" w:rsidRPr="00000000">
              <w:rPr>
                <w:rtl w:val="0"/>
              </w:rPr>
              <w:t xml:space="preserve">3.5 explain changes in atmospheric conditions caused by the presence of bodies of water (e.g., differences in temperature near large bodies of water; microclimates; storms off coastal areas)</w:t>
            </w: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1">
            <w:pPr>
              <w:contextualSpacing w:val="0"/>
              <w:rPr>
                <w:b w:val="1"/>
              </w:rPr>
            </w:pPr>
            <w:r w:rsidDel="00000000" w:rsidR="00000000" w:rsidRPr="00000000">
              <w:rPr>
                <w:b w:val="1"/>
                <w:rtl w:val="0"/>
              </w:rPr>
              <w:t xml:space="preserve">Learning Goals: We are learning...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about the earth’s water cycle.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that the water cycle is controlled by heat and the movement of their particles. </w:t>
            </w:r>
          </w:p>
          <w:p w:rsidR="00000000" w:rsidDel="00000000" w:rsidP="00000000" w:rsidRDefault="00000000" w:rsidRPr="00000000" w14:paraId="00000014">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5">
            <w:pPr>
              <w:contextualSpacing w:val="0"/>
              <w:rPr>
                <w:b w:val="1"/>
              </w:rPr>
            </w:pPr>
            <w:r w:rsidDel="00000000" w:rsidR="00000000" w:rsidRPr="00000000">
              <w:rPr>
                <w:b w:val="1"/>
                <w:rtl w:val="0"/>
              </w:rPr>
              <w:t xml:space="preserve">Success Criteria:  We will know we are successful when...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can map the water cycle across different terrains.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can show the particle movement and state changes that occur. </w:t>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1B">
            <w:pPr>
              <w:contextualSpacing w:val="0"/>
              <w:rPr/>
            </w:pPr>
            <w:r w:rsidDel="00000000" w:rsidR="00000000" w:rsidRPr="00000000">
              <w:rPr>
                <w:b w:val="1"/>
                <w:rtl w:val="0"/>
              </w:rPr>
              <w:t xml:space="preserve">Lesson Overview: Students will use ozobots to map out the water cycle. The students will choose the terrain they want to map and will either use markers to draw the map or code the route for the ozobots. Students will write a response to show their understanding.</w:t>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1E">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Maps/ Diagrams of different terrains (to show run off from mountains, evaporation from lakes, melting of glaciers)</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Ozobots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Markers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Computers to code</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devices/</w:t>
            </w:r>
            <w:r w:rsidDel="00000000" w:rsidR="00000000" w:rsidRPr="00000000">
              <w:rPr>
                <w:rtl w:val="0"/>
              </w:rPr>
              <w:t xml:space="preserve">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ads with Flipgrid</w:t>
            </w:r>
          </w:p>
        </w:tc>
      </w:tr>
      <w:tr>
        <w:tc>
          <w:tcPr>
            <w:shd w:fill="deebf6" w:val="clear"/>
          </w:tcPr>
          <w:p w:rsidR="00000000" w:rsidDel="00000000" w:rsidP="00000000" w:rsidRDefault="00000000" w:rsidRPr="00000000" w14:paraId="00000025">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6">
            <w:pPr>
              <w:contextualSpacing w:val="0"/>
              <w:rPr/>
            </w:pPr>
            <w:r w:rsidDel="00000000" w:rsidR="00000000" w:rsidRPr="00000000">
              <w:rPr>
                <w:rtl w:val="0"/>
              </w:rPr>
              <w:t xml:space="preserve">Accommodations will range from:</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Oral output for students instead of writing- using flipgrod for response</w:t>
            </w:r>
          </w:p>
          <w:p w:rsidR="00000000" w:rsidDel="00000000" w:rsidP="00000000" w:rsidRDefault="00000000" w:rsidRPr="00000000" w14:paraId="00000028">
            <w:pPr>
              <w:contextualSpacing w:val="0"/>
              <w:rPr/>
            </w:pPr>
            <w:r w:rsidDel="00000000" w:rsidR="00000000" w:rsidRPr="00000000">
              <w:rPr>
                <w:rtl w:val="0"/>
              </w:rPr>
              <w:t xml:space="preserve">Modifications will range from:</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Pre-fabricated maps for students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Checklists for sets in the water cycle</w:t>
            </w:r>
          </w:p>
          <w:p w:rsidR="00000000" w:rsidDel="00000000" w:rsidP="00000000" w:rsidRDefault="00000000" w:rsidRPr="00000000" w14:paraId="0000002B">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C">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have maps that have text clues (such as mountains will have run off)</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Students have the choice to code or use markers to show their understanding</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work in small groups if need be and can orally explain what is happening, instead of writing the output</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N/A</w:t>
            </w:r>
          </w:p>
          <w:p w:rsidR="00000000" w:rsidDel="00000000" w:rsidP="00000000" w:rsidRDefault="00000000" w:rsidRPr="00000000" w14:paraId="00000031">
            <w:pPr>
              <w:ind w:left="360"/>
              <w:contextualSpacing w:val="0"/>
              <w:rPr>
                <w:b w:val="1"/>
              </w:rPr>
            </w:pPr>
            <w:r w:rsidDel="00000000" w:rsidR="00000000" w:rsidRPr="00000000">
              <w:rPr>
                <w:rtl w:val="0"/>
              </w:rPr>
            </w:r>
          </w:p>
          <w:p w:rsidR="00000000" w:rsidDel="00000000" w:rsidP="00000000" w:rsidRDefault="00000000" w:rsidRPr="00000000" w14:paraId="00000032">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3">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0">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our prior knowledge specifically from Grade 7 where particle theory is heavily stressed. Have the activity in which students act as particles around the room to show how particles more differently in different states.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are particle theory and state changes related to the water cycle (both are cyclical)?</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heat impact the water cycle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KWL chart x 2- about water cycle and particle theory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Whole Group discussion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return to their table groups (no more than 4) for materials to be distributed</w:t>
            </w:r>
          </w:p>
          <w:p w:rsidR="00000000" w:rsidDel="00000000" w:rsidP="00000000" w:rsidRDefault="00000000" w:rsidRPr="00000000" w14:paraId="0000004B">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D">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5B">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have the maps/ diagrams provided to them. The students will use the ozobots to show the water cycle. The ozobots should have a start point and an end point. Students will either provide a write up of the cycle and what the ozobot is doing, or why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not show the start point and the end point (which should be the same).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not show how the particles should move faster or slower depending on their state.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not choose a suitable start point.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 orally or in written form discuss the cycle that they are showing depending on the map/diagram.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 Criteria Checklist (co created with students).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67">
            <w:pPr>
              <w:contextualSpacing w:val="0"/>
              <w:rPr/>
            </w:pPr>
            <w:r w:rsidDel="00000000" w:rsidR="00000000" w:rsidRPr="00000000">
              <w:rPr>
                <w:rtl w:val="0"/>
              </w:rPr>
              <w:t xml:space="preserve">Students will discuss how the cycle is affected by the different maps. What are the different aspects that need to be considered (ice-caps, oceans, rivers?)</w:t>
            </w:r>
          </w:p>
          <w:p w:rsidR="00000000" w:rsidDel="00000000" w:rsidP="00000000" w:rsidRDefault="00000000" w:rsidRPr="00000000" w14:paraId="00000068">
            <w:pPr>
              <w:contextualSpacing w:val="0"/>
              <w:rPr/>
            </w:pPr>
            <w:r w:rsidDel="00000000" w:rsidR="00000000" w:rsidRPr="00000000">
              <w:rPr>
                <w:rtl w:val="0"/>
              </w:rPr>
            </w:r>
          </w:p>
        </w:tc>
      </w:tr>
      <w:tr>
        <w:tc>
          <w:tcPr>
            <w:gridSpan w:val="2"/>
            <w:shd w:fill="9cc3e5" w:val="clear"/>
          </w:tcPr>
          <w:p w:rsidR="00000000" w:rsidDel="00000000" w:rsidP="00000000" w:rsidRDefault="00000000" w:rsidRPr="00000000" w14:paraId="0000006A">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73">
            <w:pPr>
              <w:contextualSpacing w:val="0"/>
              <w:rPr>
                <w:b w:val="1"/>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will display their ozobot cycles. They will have a stay and stray “show and tell” in which some members can go to see other cycles while one member stays to explain their cycle to others.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7D">
            <w:pPr>
              <w:contextualSpacing w:val="0"/>
              <w:rPr/>
            </w:pPr>
            <w:r w:rsidDel="00000000" w:rsidR="00000000" w:rsidRPr="00000000">
              <w:rPr>
                <w:rtl w:val="0"/>
              </w:rPr>
              <w:t xml:space="preserve">Why did you choose your specific start point?</w:t>
            </w:r>
          </w:p>
          <w:p w:rsidR="00000000" w:rsidDel="00000000" w:rsidP="00000000" w:rsidRDefault="00000000" w:rsidRPr="00000000" w14:paraId="0000007E">
            <w:pPr>
              <w:contextualSpacing w:val="0"/>
              <w:rPr/>
            </w:pPr>
            <w:r w:rsidDel="00000000" w:rsidR="00000000" w:rsidRPr="00000000">
              <w:rPr>
                <w:rtl w:val="0"/>
              </w:rPr>
              <w:t xml:space="preserve">How do climates affect the water cycle?</w:t>
            </w:r>
          </w:p>
          <w:p w:rsidR="00000000" w:rsidDel="00000000" w:rsidP="00000000" w:rsidRDefault="00000000" w:rsidRPr="00000000" w14:paraId="0000007F">
            <w:pPr>
              <w:contextualSpacing w:val="0"/>
              <w:rPr/>
            </w:pPr>
            <w:r w:rsidDel="00000000" w:rsidR="00000000" w:rsidRPr="00000000">
              <w:rPr>
                <w:rtl w:val="0"/>
              </w:rPr>
            </w:r>
          </w:p>
        </w:tc>
      </w:tr>
    </w:tbl>
    <w:p w:rsidR="00000000" w:rsidDel="00000000" w:rsidP="00000000" w:rsidRDefault="00000000" w:rsidRPr="00000000" w14:paraId="00000081">
      <w:pPr>
        <w:contextualSpacing w:val="0"/>
        <w:rPr/>
      </w:pPr>
      <w:bookmarkStart w:colFirst="0" w:colLast="0" w:name="_gjdgxs" w:id="0"/>
      <w:bookmarkEnd w:id="0"/>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