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Bruce Grey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1</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Literacy</w:t>
      </w:r>
    </w:p>
    <w:tbl>
      <w:tblPr>
        <w:tblStyle w:val="Table1"/>
        <w:tblW w:w="934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4680"/>
        <w:tblGridChange w:id="0">
          <w:tblGrid>
            <w:gridCol w:w="4665"/>
            <w:gridCol w:w="4680"/>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w:t>
            </w:r>
          </w:p>
          <w:p w:rsidR="00000000" w:rsidDel="00000000" w:rsidP="00000000" w:rsidRDefault="00000000" w:rsidRPr="00000000" w14:paraId="00000006">
            <w:pPr>
              <w:contextualSpacing w:val="0"/>
              <w:rPr>
                <w:b w:val="1"/>
              </w:rPr>
            </w:pPr>
            <w:r w:rsidDel="00000000" w:rsidR="00000000" w:rsidRPr="00000000">
              <w:rPr>
                <w:b w:val="1"/>
                <w:rtl w:val="0"/>
              </w:rPr>
              <w:t xml:space="preserve">*What is perspective/point of view? How might we be able to understand someone else's point of view?</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9">
            <w:pPr>
              <w:contextualSpacing w:val="0"/>
              <w:rPr>
                <w:b w:val="1"/>
              </w:rPr>
            </w:pPr>
            <w:r w:rsidDel="00000000" w:rsidR="00000000" w:rsidRPr="00000000">
              <w:rPr>
                <w:b w:val="1"/>
                <w:rtl w:val="0"/>
              </w:rPr>
              <w:t xml:space="preserve">OVERALL:</w:t>
            </w:r>
          </w:p>
          <w:p w:rsidR="00000000" w:rsidDel="00000000" w:rsidP="00000000" w:rsidRDefault="00000000" w:rsidRPr="00000000" w14:paraId="0000000A">
            <w:pPr>
              <w:contextualSpacing w:val="0"/>
              <w:rPr/>
            </w:pPr>
            <w:r w:rsidDel="00000000" w:rsidR="00000000" w:rsidRPr="00000000">
              <w:rPr>
                <w:rtl w:val="0"/>
              </w:rPr>
              <w:t xml:space="preserve">*use speaking skills and strategies appropriately to communicate with different audiences for a variety of purposes;</w:t>
            </w:r>
          </w:p>
          <w:p w:rsidR="00000000" w:rsidDel="00000000" w:rsidP="00000000" w:rsidRDefault="00000000" w:rsidRPr="00000000" w14:paraId="0000000B">
            <w:pPr>
              <w:contextualSpacing w:val="0"/>
              <w:rPr/>
            </w:pPr>
            <w:r w:rsidDel="00000000" w:rsidR="00000000" w:rsidRPr="00000000">
              <w:rPr>
                <w:rtl w:val="0"/>
              </w:rPr>
              <w:t xml:space="preserve">*read and demonstrate an understanding of a variety of literary, graphic, and informational texts, using a range of strategies to construct meaning;</w:t>
            </w:r>
          </w:p>
          <w:p w:rsidR="00000000" w:rsidDel="00000000" w:rsidP="00000000" w:rsidRDefault="00000000" w:rsidRPr="00000000" w14:paraId="0000000C">
            <w:pPr>
              <w:contextualSpacing w:val="0"/>
              <w:rPr/>
            </w:pPr>
            <w:r w:rsidDel="00000000" w:rsidR="00000000" w:rsidRPr="00000000">
              <w:rPr>
                <w:rtl w:val="0"/>
              </w:rPr>
              <w:t xml:space="preserve">*. generate, gather, and organize ideas and information to write for an intended purpose and audience;</w:t>
            </w:r>
          </w:p>
          <w:p w:rsidR="00000000" w:rsidDel="00000000" w:rsidP="00000000" w:rsidRDefault="00000000" w:rsidRPr="00000000" w14:paraId="0000000D">
            <w:pPr>
              <w:contextualSpacing w:val="0"/>
              <w:rPr/>
            </w:pPr>
            <w:r w:rsidDel="00000000" w:rsidR="00000000" w:rsidRPr="00000000">
              <w:rPr>
                <w:rtl w:val="0"/>
              </w:rPr>
              <w:t xml:space="preserve">* draft and revise their writing, using a variety of informational, literary, and graphic forms</w:t>
            </w:r>
          </w:p>
          <w:p w:rsidR="00000000" w:rsidDel="00000000" w:rsidP="00000000" w:rsidRDefault="00000000" w:rsidRPr="00000000" w14:paraId="0000000E">
            <w:pPr>
              <w:contextualSpacing w:val="0"/>
              <w:rPr/>
            </w:pPr>
            <w:r w:rsidDel="00000000" w:rsidR="00000000" w:rsidRPr="00000000">
              <w:rPr>
                <w:rtl w:val="0"/>
              </w:rPr>
              <w:t xml:space="preserve">and stylistic elements appropriate for the purpose and audience.</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SPECIFIC:  </w:t>
            </w:r>
          </w:p>
          <w:p w:rsidR="00000000" w:rsidDel="00000000" w:rsidP="00000000" w:rsidRDefault="00000000" w:rsidRPr="00000000" w14:paraId="00000011">
            <w:pPr>
              <w:contextualSpacing w:val="0"/>
              <w:rPr>
                <w:b w:val="1"/>
              </w:rPr>
            </w:pPr>
            <w:r w:rsidDel="00000000" w:rsidR="00000000" w:rsidRPr="00000000">
              <w:rPr>
                <w:rtl w:val="0"/>
              </w:rPr>
              <w:t xml:space="preserve">*1.6 extend understanding of oral texts by connecting the ideas in them to their own knowledge and experience; to other familiar texts, including print and visual texts; and to the world around them;</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 1.8 begin to identify, with support and direction, who is speaking in an oral text and the point of view expressed by the speaker;</w:t>
            </w:r>
          </w:p>
          <w:p w:rsidR="00000000" w:rsidDel="00000000" w:rsidP="00000000" w:rsidRDefault="00000000" w:rsidRPr="00000000" w14:paraId="00000013">
            <w:pPr>
              <w:contextualSpacing w:val="0"/>
              <w:rPr/>
            </w:pPr>
            <w:r w:rsidDel="00000000" w:rsidR="00000000" w:rsidRPr="00000000">
              <w:rPr>
                <w:rtl w:val="0"/>
              </w:rPr>
              <w:t xml:space="preserve">*1.9 begin to identify, with support and direction, the speaker and the point of view presented in a text and suggest a possible alternative perspective;</w:t>
            </w:r>
          </w:p>
          <w:p w:rsidR="00000000" w:rsidDel="00000000" w:rsidP="00000000" w:rsidRDefault="00000000" w:rsidRPr="00000000" w14:paraId="00000014">
            <w:pPr>
              <w:contextualSpacing w:val="0"/>
              <w:rPr/>
            </w:pPr>
            <w:r w:rsidDel="00000000" w:rsidR="00000000" w:rsidRPr="00000000">
              <w:rPr>
                <w:rtl w:val="0"/>
              </w:rPr>
              <w:t xml:space="preserve">*1.1 identify the topic, purpose, audience, and form for writing, initially with support and direction; </w:t>
            </w:r>
          </w:p>
          <w:p w:rsidR="00000000" w:rsidDel="00000000" w:rsidP="00000000" w:rsidRDefault="00000000" w:rsidRPr="00000000" w14:paraId="00000015">
            <w:pPr>
              <w:contextualSpacing w:val="0"/>
              <w:rPr/>
            </w:pPr>
            <w:r w:rsidDel="00000000" w:rsidR="00000000" w:rsidRPr="00000000">
              <w:rPr>
                <w:rtl w:val="0"/>
              </w:rPr>
              <w:t xml:space="preserve">*2.1 write short texts using a few simple forms;</w:t>
            </w:r>
          </w:p>
          <w:p w:rsidR="00000000" w:rsidDel="00000000" w:rsidP="00000000" w:rsidRDefault="00000000" w:rsidRPr="00000000" w14:paraId="00000016">
            <w:pPr>
              <w:contextualSpacing w:val="0"/>
              <w:rPr/>
            </w:pPr>
            <w:r w:rsidDel="00000000" w:rsidR="00000000" w:rsidRPr="00000000">
              <w:rPr>
                <w:rtl w:val="0"/>
              </w:rPr>
              <w:t xml:space="preserve">*2.2 begin to establish a personal voice in their writing by using pictures and words that convey their attitude or feeling towards the subject or audience. </w:t>
            </w:r>
          </w:p>
          <w:p w:rsidR="00000000" w:rsidDel="00000000" w:rsidP="00000000" w:rsidRDefault="00000000" w:rsidRPr="00000000" w14:paraId="00000017">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A">
            <w:pPr>
              <w:contextualSpacing w:val="0"/>
              <w:rPr/>
            </w:pPr>
            <w:r w:rsidDel="00000000" w:rsidR="00000000" w:rsidRPr="00000000">
              <w:rPr>
                <w:rtl w:val="0"/>
              </w:rPr>
              <w:t xml:space="preserve">“We are learning to…”</w:t>
            </w:r>
          </w:p>
          <w:p w:rsidR="00000000" w:rsidDel="00000000" w:rsidP="00000000" w:rsidRDefault="00000000" w:rsidRPr="00000000" w14:paraId="0000001B">
            <w:pPr>
              <w:contextualSpacing w:val="0"/>
              <w:rPr>
                <w:b w:val="1"/>
              </w:rPr>
            </w:pPr>
            <w:r w:rsidDel="00000000" w:rsidR="00000000" w:rsidRPr="00000000">
              <w:rPr>
                <w:rtl w:val="0"/>
              </w:rPr>
              <w:t xml:space="preserve">-create and understand someone else's perspective</w:t>
            </w: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F">
            <w:pPr>
              <w:contextualSpacing w:val="0"/>
              <w:rPr/>
            </w:pPr>
            <w:r w:rsidDel="00000000" w:rsidR="00000000" w:rsidRPr="00000000">
              <w:rPr>
                <w:rtl w:val="0"/>
              </w:rPr>
              <w:t xml:space="preserve">“We will be successful when…”</w:t>
            </w:r>
          </w:p>
          <w:p w:rsidR="00000000" w:rsidDel="00000000" w:rsidP="00000000" w:rsidRDefault="00000000" w:rsidRPr="00000000" w14:paraId="00000020">
            <w:pPr>
              <w:contextualSpacing w:val="0"/>
              <w:rPr>
                <w:b w:val="1"/>
              </w:rPr>
            </w:pPr>
            <w:r w:rsidDel="00000000" w:rsidR="00000000" w:rsidRPr="00000000">
              <w:rPr>
                <w:rtl w:val="0"/>
              </w:rPr>
              <w:t xml:space="preserve">- we can create our own story of what the potato might be thinking</w:t>
            </w:r>
            <w:r w:rsidDel="00000000" w:rsidR="00000000" w:rsidRPr="00000000">
              <w:rPr>
                <w:rtl w:val="0"/>
              </w:rPr>
            </w:r>
          </w:p>
        </w:tc>
      </w:tr>
      <w:tr>
        <w:tc>
          <w:tcPr>
            <w:gridSpan w:val="2"/>
            <w:shd w:fill="deebf6" w:val="clear"/>
          </w:tcPr>
          <w:p w:rsidR="00000000" w:rsidDel="00000000" w:rsidP="00000000" w:rsidRDefault="00000000" w:rsidRPr="00000000" w14:paraId="00000021">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22">
            <w:pPr>
              <w:contextualSpacing w:val="0"/>
              <w:rPr>
                <w:b w:val="1"/>
              </w:rPr>
            </w:pPr>
            <w:r w:rsidDel="00000000" w:rsidR="00000000" w:rsidRPr="00000000">
              <w:rPr>
                <w:rtl w:val="0"/>
              </w:rPr>
              <w:t xml:space="preserve">- Read Aloud "I’m Bored" by Michael Ian Black.</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 Students will come up with ideas on why the potato thinks that children are boring.</w:t>
            </w:r>
          </w:p>
          <w:p w:rsidR="00000000" w:rsidDel="00000000" w:rsidP="00000000" w:rsidRDefault="00000000" w:rsidRPr="00000000" w14:paraId="00000024">
            <w:pPr>
              <w:contextualSpacing w:val="0"/>
              <w:rPr/>
            </w:pPr>
            <w:r w:rsidDel="00000000" w:rsidR="00000000" w:rsidRPr="00000000">
              <w:rPr>
                <w:rtl w:val="0"/>
              </w:rPr>
              <w:t xml:space="preserve">-Students will then recreate their own comic story, or diorama based on the perspective of the potato.</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8">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9">
            <w:pPr>
              <w:contextualSpacing w:val="0"/>
              <w:rPr/>
            </w:pPr>
            <w:r w:rsidDel="00000000" w:rsidR="00000000" w:rsidRPr="00000000">
              <w:rPr>
                <w:rtl w:val="0"/>
              </w:rPr>
              <w:t xml:space="preserve">-consumable materials - cloth, markers, eyes, various types of paper, toilet paper rolls etc</w:t>
            </w:r>
          </w:p>
          <w:p w:rsidR="00000000" w:rsidDel="00000000" w:rsidP="00000000" w:rsidRDefault="00000000" w:rsidRPr="00000000" w14:paraId="0000002A">
            <w:pPr>
              <w:contextualSpacing w:val="0"/>
              <w:rPr/>
            </w:pPr>
            <w:r w:rsidDel="00000000" w:rsidR="00000000" w:rsidRPr="00000000">
              <w:rPr>
                <w:rtl w:val="0"/>
              </w:rPr>
              <w:t xml:space="preserve">-shoeboxes</w:t>
            </w:r>
          </w:p>
          <w:p w:rsidR="00000000" w:rsidDel="00000000" w:rsidP="00000000" w:rsidRDefault="00000000" w:rsidRPr="00000000" w14:paraId="0000002B">
            <w:pPr>
              <w:contextualSpacing w:val="0"/>
              <w:rPr/>
            </w:pPr>
            <w:r w:rsidDel="00000000" w:rsidR="00000000" w:rsidRPr="00000000">
              <w:rPr>
                <w:rtl w:val="0"/>
              </w:rPr>
              <w:t xml:space="preserve">-potatoes</w:t>
            </w:r>
          </w:p>
          <w:p w:rsidR="00000000" w:rsidDel="00000000" w:rsidP="00000000" w:rsidRDefault="00000000" w:rsidRPr="00000000" w14:paraId="0000002C">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E">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F">
            <w:pPr>
              <w:ind w:left="360"/>
              <w:contextualSpacing w:val="0"/>
              <w:rPr>
                <w:b w:val="1"/>
              </w:rPr>
            </w:pPr>
            <w:r w:rsidDel="00000000" w:rsidR="00000000" w:rsidRPr="00000000">
              <w:rPr>
                <w:rtl w:val="0"/>
              </w:rPr>
            </w:r>
          </w:p>
          <w:p w:rsidR="00000000" w:rsidDel="00000000" w:rsidP="00000000" w:rsidRDefault="00000000" w:rsidRPr="00000000" w14:paraId="00000030">
            <w:pPr>
              <w:ind w:left="360"/>
              <w:contextualSpacing w:val="0"/>
              <w:rPr>
                <w:b w:val="1"/>
              </w:rPr>
            </w:pPr>
            <w:r w:rsidDel="00000000" w:rsidR="00000000" w:rsidRPr="00000000">
              <w:rPr>
                <w:rtl w:val="0"/>
              </w:rPr>
            </w:r>
          </w:p>
          <w:p w:rsidR="00000000" w:rsidDel="00000000" w:rsidP="00000000" w:rsidRDefault="00000000" w:rsidRPr="00000000" w14:paraId="00000031">
            <w:pPr>
              <w:ind w:left="360"/>
              <w:contextualSpacing w:val="0"/>
              <w:rPr>
                <w:b w:val="1"/>
              </w:rPr>
            </w:pPr>
            <w:r w:rsidDel="00000000" w:rsidR="00000000" w:rsidRPr="00000000">
              <w:rPr>
                <w:rtl w:val="0"/>
              </w:rPr>
            </w:r>
          </w:p>
          <w:p w:rsidR="00000000" w:rsidDel="00000000" w:rsidP="00000000" w:rsidRDefault="00000000" w:rsidRPr="00000000" w14:paraId="00000032">
            <w:pPr>
              <w:ind w:left="360"/>
              <w:contextualSpacing w:val="0"/>
              <w:rPr>
                <w:b w:val="1"/>
              </w:rPr>
            </w:pP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4">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r w:rsidDel="00000000" w:rsidR="00000000" w:rsidRPr="00000000">
              <w:rPr>
                <w:rtl w:val="0"/>
              </w:rPr>
            </w:r>
          </w:p>
        </w:tc>
      </w:tr>
      <w:tr>
        <w:tc>
          <w:tcPr>
            <w:gridSpan w:val="2"/>
            <w:shd w:fill="9cc3e5" w:val="clear"/>
          </w:tcPr>
          <w:p w:rsidR="00000000" w:rsidDel="00000000" w:rsidP="00000000" w:rsidRDefault="00000000" w:rsidRPr="00000000" w14:paraId="00000039">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6">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7">
            <w:pPr>
              <w:contextualSpacing w:val="0"/>
              <w:rPr/>
            </w:pPr>
            <w:r w:rsidDel="00000000" w:rsidR="00000000" w:rsidRPr="00000000">
              <w:rPr>
                <w:rtl w:val="0"/>
              </w:rPr>
              <w:t xml:space="preserve">Brainstorm times (as a whole group) when students felt bored.</w:t>
            </w:r>
          </w:p>
          <w:p w:rsidR="00000000" w:rsidDel="00000000" w:rsidP="00000000" w:rsidRDefault="00000000" w:rsidRPr="00000000" w14:paraId="00000048">
            <w:pPr>
              <w:contextualSpacing w:val="0"/>
              <w:rPr/>
            </w:pPr>
            <w:r w:rsidDel="00000000" w:rsidR="00000000" w:rsidRPr="00000000">
              <w:rPr>
                <w:rtl w:val="0"/>
              </w:rPr>
              <w:t xml:space="preserve">Read aloud the text “I’m Bored”.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Talking about “perspective” and what that means. Thinking about how the potato might feel.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Where does Potato come from? How does Potato feel? Why does Potato think kids are boring? What does Potato like about flamingos?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Record a snap shot using sesame snap of all ideas students came up with. Record observations of students understanding using anecdotal notes.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Students will be grouped by their already assigned reading groups. Each group will get a comic strip template, and a shoe box and consumables, and potatoes. </w:t>
            </w:r>
          </w:p>
          <w:p w:rsidR="00000000" w:rsidDel="00000000" w:rsidP="00000000" w:rsidRDefault="00000000" w:rsidRPr="00000000" w14:paraId="00000051">
            <w:pPr>
              <w:contextualSpacing w:val="0"/>
              <w:rPr>
                <w:b w:val="1"/>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tc>
      </w:tr>
      <w:tr>
        <w:tc>
          <w:tcPr>
            <w:gridSpan w:val="2"/>
            <w:shd w:fill="9cc3e5" w:val="clear"/>
          </w:tcPr>
          <w:p w:rsidR="00000000" w:rsidDel="00000000" w:rsidP="00000000" w:rsidRDefault="00000000" w:rsidRPr="00000000" w14:paraId="00000054">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2">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Creating a comic, diorama, or even a “play” (using the potatoes as characters) to portray the point of view of the potatoes.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Students understanding what point of view actually means.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Through their writing/presentation of their finished product.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 checklist of success criteria beside a class list of names. During creation time, it can be checked off beside each student’s name which criteria they have mastered. Observational notes as well as sesame snap will be used.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Presentations of projects. </w:t>
            </w:r>
          </w:p>
          <w:p w:rsidR="00000000" w:rsidDel="00000000" w:rsidP="00000000" w:rsidRDefault="00000000" w:rsidRPr="00000000" w14:paraId="0000006E">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0">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9">
            <w:pPr>
              <w:contextualSpacing w:val="0"/>
              <w:rPr>
                <w:b w:val="1"/>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t xml:space="preserve">All groups will present to the class.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For each group to explain the point of view of the potato from another group’s presentation. </w:t>
            </w:r>
            <w:r w:rsidDel="00000000" w:rsidR="00000000" w:rsidRPr="00000000">
              <w:rPr>
                <w:rtl w:val="0"/>
              </w:rPr>
            </w:r>
          </w:p>
        </w:tc>
      </w:tr>
    </w:tbl>
    <w:p w:rsidR="00000000" w:rsidDel="00000000" w:rsidP="00000000" w:rsidRDefault="00000000" w:rsidRPr="00000000" w14:paraId="00000085">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