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Rainy River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4</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Social Studies</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contextualSpacing w:val="0"/>
              <w:rPr>
                <w:b w:val="1"/>
              </w:rPr>
            </w:pPr>
            <w:r w:rsidDel="00000000" w:rsidR="00000000" w:rsidRPr="00000000">
              <w:rPr>
                <w:b w:val="1"/>
                <w:rtl w:val="0"/>
              </w:rPr>
              <w:t xml:space="preserve">A region shares a similar set of characteristics.  In this challenge, students will collaboratively create a large map of Canada using cardboard.</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9">
            <w:pPr>
              <w:contextualSpacing w:val="0"/>
              <w:rPr>
                <w:b w:val="1"/>
              </w:rPr>
            </w:pPr>
            <w:r w:rsidDel="00000000" w:rsidR="00000000" w:rsidRPr="00000000">
              <w:rPr>
                <w:b w:val="1"/>
                <w:rtl w:val="0"/>
              </w:rPr>
              <w:t xml:space="preserve">OVERALL:</w:t>
            </w:r>
          </w:p>
          <w:p w:rsidR="00000000" w:rsidDel="00000000" w:rsidP="00000000" w:rsidRDefault="00000000" w:rsidRPr="00000000" w14:paraId="0000000A">
            <w:pPr>
              <w:contextualSpacing w:val="0"/>
              <w:rPr>
                <w:b w:val="1"/>
              </w:rPr>
            </w:pPr>
            <w:r w:rsidDel="00000000" w:rsidR="00000000" w:rsidRPr="00000000">
              <w:rPr>
                <w:color w:val="000000"/>
                <w:rtl w:val="0"/>
              </w:rPr>
              <w:t xml:space="preserve">Students will build on their knowledge of municipal and landform regions, studying Canada’s political regions, including the provinces and territories, and physical regions such as the country’s landform, vegetation, and climatic regions.</w:t>
            </w: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SPECIFIC:  </w:t>
            </w:r>
          </w:p>
          <w:p w:rsidR="00000000" w:rsidDel="00000000" w:rsidP="00000000" w:rsidRDefault="00000000" w:rsidRPr="00000000" w14:paraId="0000000D">
            <w:pPr>
              <w:contextualSpacing w:val="0"/>
              <w:rPr/>
            </w:pPr>
            <w:r w:rsidDel="00000000" w:rsidR="00000000" w:rsidRPr="00000000">
              <w:rPr>
                <w:rtl w:val="0"/>
              </w:rPr>
              <w:t xml:space="preserve">B3.5 </w:t>
            </w:r>
            <w:r w:rsidDel="00000000" w:rsidR="00000000" w:rsidRPr="00000000">
              <w:rPr>
                <w:rtl w:val="0"/>
              </w:rPr>
              <w:t xml:space="preserve">identify Canada’s provinces and territories and their capital cities, and describe them with reference to their location and some of the peoples who live in them; </w:t>
            </w:r>
          </w:p>
          <w:p w:rsidR="00000000" w:rsidDel="00000000" w:rsidP="00000000" w:rsidRDefault="00000000" w:rsidRPr="00000000" w14:paraId="0000000E">
            <w:pPr>
              <w:contextualSpacing w:val="0"/>
              <w:rPr>
                <w:b w:val="1"/>
              </w:rPr>
            </w:pPr>
            <w:r w:rsidDel="00000000" w:rsidR="00000000" w:rsidRPr="00000000">
              <w:rPr>
                <w:rtl w:val="0"/>
              </w:rPr>
              <w:t xml:space="preserve">B3.7 demonstrate an understanding of cardinal and intermediate directions.</w:t>
            </w: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1">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2">
            <w:pPr>
              <w:contextualSpacing w:val="0"/>
              <w:rPr/>
            </w:pPr>
            <w:r w:rsidDel="00000000" w:rsidR="00000000" w:rsidRPr="00000000">
              <w:rPr>
                <w:rtl w:val="0"/>
              </w:rPr>
              <w:t xml:space="preserve">“We are learning to…”</w:t>
            </w:r>
          </w:p>
          <w:p w:rsidR="00000000" w:rsidDel="00000000" w:rsidP="00000000" w:rsidRDefault="00000000" w:rsidRPr="00000000" w14:paraId="00000013">
            <w:pPr>
              <w:contextualSpacing w:val="0"/>
              <w:rPr/>
            </w:pPr>
            <w:r w:rsidDel="00000000" w:rsidR="00000000" w:rsidRPr="00000000">
              <w:rPr>
                <w:rtl w:val="0"/>
              </w:rPr>
              <w:t xml:space="preserve">-Identify Canada’s provinces and territories.</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6">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7">
            <w:pPr>
              <w:contextualSpacing w:val="0"/>
              <w:rPr/>
            </w:pPr>
            <w:r w:rsidDel="00000000" w:rsidR="00000000" w:rsidRPr="00000000">
              <w:rPr>
                <w:rtl w:val="0"/>
              </w:rPr>
              <w:t xml:space="preserve">“We will be successful when…”</w:t>
            </w:r>
          </w:p>
          <w:p w:rsidR="00000000" w:rsidDel="00000000" w:rsidP="00000000" w:rsidRDefault="00000000" w:rsidRPr="00000000" w14:paraId="00000018">
            <w:pPr>
              <w:contextualSpacing w:val="0"/>
              <w:rPr>
                <w:b w:val="1"/>
              </w:rPr>
            </w:pPr>
            <w:r w:rsidDel="00000000" w:rsidR="00000000" w:rsidRPr="00000000">
              <w:rPr>
                <w:b w:val="1"/>
                <w:rtl w:val="0"/>
              </w:rPr>
              <w:t xml:space="preserve">-</w:t>
            </w:r>
            <w:r w:rsidDel="00000000" w:rsidR="00000000" w:rsidRPr="00000000">
              <w:rPr>
                <w:rtl w:val="0"/>
              </w:rPr>
              <w:t xml:space="preserve">We can identify and label a map of Canada.</w:t>
            </w:r>
            <w:r w:rsidDel="00000000" w:rsidR="00000000" w:rsidRPr="00000000">
              <w:rPr>
                <w:rtl w:val="0"/>
              </w:rPr>
            </w:r>
          </w:p>
        </w:tc>
      </w:tr>
      <w:tr>
        <w:tc>
          <w:tcPr>
            <w:gridSpan w:val="2"/>
            <w:shd w:fill="deebf6" w:val="clear"/>
          </w:tcPr>
          <w:p w:rsidR="00000000" w:rsidDel="00000000" w:rsidP="00000000" w:rsidRDefault="00000000" w:rsidRPr="00000000" w14:paraId="00000019">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-Students will learn the provinces and territories of Canada by using song, maps, and research with books from library and online. Each student will then research a province or territory of their choice and complete a brochure. Class will then collaborate and create a large map of Canada made of cardboard.</w:t>
            </w:r>
          </w:p>
          <w:p w:rsidR="00000000" w:rsidDel="00000000" w:rsidP="00000000" w:rsidRDefault="00000000" w:rsidRPr="00000000" w14:paraId="0000001C">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1E">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-cardboard</w:t>
            </w:r>
          </w:p>
          <w:p w:rsidR="00000000" w:rsidDel="00000000" w:rsidP="00000000" w:rsidRDefault="00000000" w:rsidRPr="00000000" w14:paraId="00000021">
            <w:pPr>
              <w:contextualSpacing w:val="0"/>
              <w:rPr/>
            </w:pPr>
            <w:r w:rsidDel="00000000" w:rsidR="00000000" w:rsidRPr="00000000">
              <w:rPr>
                <w:rtl w:val="0"/>
              </w:rPr>
              <w:t xml:space="preserve">-paint</w:t>
            </w:r>
          </w:p>
          <w:p w:rsidR="00000000" w:rsidDel="00000000" w:rsidP="00000000" w:rsidRDefault="00000000" w:rsidRPr="00000000" w14:paraId="00000022">
            <w:pPr>
              <w:contextualSpacing w:val="0"/>
              <w:rPr/>
            </w:pPr>
            <w:r w:rsidDel="00000000" w:rsidR="00000000" w:rsidRPr="00000000">
              <w:rPr>
                <w:rtl w:val="0"/>
              </w:rPr>
              <w:t xml:space="preserve">-Chromebooks</w:t>
            </w:r>
          </w:p>
          <w:p w:rsidR="00000000" w:rsidDel="00000000" w:rsidP="00000000" w:rsidRDefault="00000000" w:rsidRPr="00000000" w14:paraId="00000023">
            <w:pPr>
              <w:contextualSpacing w:val="0"/>
              <w:rPr/>
            </w:pPr>
            <w:r w:rsidDel="00000000" w:rsidR="00000000" w:rsidRPr="00000000">
              <w:rPr>
                <w:rtl w:val="0"/>
              </w:rPr>
              <w:t xml:space="preserve">-Makedo kits</w:t>
            </w:r>
          </w:p>
          <w:p w:rsidR="00000000" w:rsidDel="00000000" w:rsidP="00000000" w:rsidRDefault="00000000" w:rsidRPr="00000000" w14:paraId="00000024">
            <w:pPr>
              <w:contextualSpacing w:val="0"/>
              <w:rPr/>
            </w:pPr>
            <w:r w:rsidDel="00000000" w:rsidR="00000000" w:rsidRPr="00000000">
              <w:rPr>
                <w:rtl w:val="0"/>
              </w:rPr>
              <w:t xml:space="preserve">-atlases</w:t>
            </w:r>
          </w:p>
          <w:p w:rsidR="00000000" w:rsidDel="00000000" w:rsidP="00000000" w:rsidRDefault="00000000" w:rsidRPr="00000000" w14:paraId="00000025">
            <w:pPr>
              <w:contextualSpacing w:val="0"/>
              <w:rPr/>
            </w:pPr>
            <w:r w:rsidDel="00000000" w:rsidR="00000000" w:rsidRPr="00000000">
              <w:rPr>
                <w:rtl w:val="0"/>
              </w:rPr>
              <w:t xml:space="preserve">-library</w:t>
            </w:r>
          </w:p>
          <w:p w:rsidR="00000000" w:rsidDel="00000000" w:rsidP="00000000" w:rsidRDefault="00000000" w:rsidRPr="00000000" w14:paraId="00000026">
            <w:pPr>
              <w:contextualSpacing w:val="0"/>
              <w:rPr/>
            </w:pPr>
            <w:r w:rsidDel="00000000" w:rsidR="00000000" w:rsidRPr="00000000">
              <w:rPr>
                <w:rtl w:val="0"/>
              </w:rPr>
            </w:r>
          </w:p>
        </w:tc>
      </w:tr>
      <w:tr>
        <w:tc>
          <w:tcPr>
            <w:shd w:fill="deebf6" w:val="clear"/>
          </w:tcPr>
          <w:p w:rsidR="00000000" w:rsidDel="00000000" w:rsidP="00000000" w:rsidRDefault="00000000" w:rsidRPr="00000000" w14:paraId="00000028">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9">
            <w:pPr>
              <w:ind w:left="360"/>
              <w:contextualSpacing w:val="0"/>
              <w:rPr>
                <w:b w:val="1"/>
              </w:rPr>
            </w:pPr>
            <w:r w:rsidDel="00000000" w:rsidR="00000000" w:rsidRPr="00000000">
              <w:rPr>
                <w:rtl w:val="0"/>
              </w:rPr>
            </w:r>
          </w:p>
          <w:p w:rsidR="00000000" w:rsidDel="00000000" w:rsidP="00000000" w:rsidRDefault="00000000" w:rsidRPr="00000000" w14:paraId="0000002A">
            <w:pPr>
              <w:ind w:left="360"/>
              <w:contextualSpacing w:val="0"/>
              <w:rPr/>
            </w:pPr>
            <w:r w:rsidDel="00000000" w:rsidR="00000000" w:rsidRPr="00000000">
              <w:rPr>
                <w:rtl w:val="0"/>
              </w:rPr>
              <w:t xml:space="preserve">-Some students use Read &amp; Write to help with their communication.</w:t>
            </w:r>
          </w:p>
          <w:p w:rsidR="00000000" w:rsidDel="00000000" w:rsidP="00000000" w:rsidRDefault="00000000" w:rsidRPr="00000000" w14:paraId="0000002B">
            <w:pPr>
              <w:ind w:left="360"/>
              <w:contextualSpacing w:val="0"/>
              <w:rPr>
                <w:b w:val="1"/>
              </w:rPr>
            </w:pPr>
            <w:r w:rsidDel="00000000" w:rsidR="00000000" w:rsidRPr="00000000">
              <w:rPr>
                <w:rtl w:val="0"/>
              </w:rPr>
            </w:r>
          </w:p>
          <w:p w:rsidR="00000000" w:rsidDel="00000000" w:rsidP="00000000" w:rsidRDefault="00000000" w:rsidRPr="00000000" w14:paraId="0000002C">
            <w:pPr>
              <w:ind w:left="360"/>
              <w:contextualSpacing w:val="0"/>
              <w:rPr>
                <w:b w:val="1"/>
              </w:rPr>
            </w:pPr>
            <w:r w:rsidDel="00000000" w:rsidR="00000000" w:rsidRPr="00000000">
              <w:rPr>
                <w:rtl w:val="0"/>
              </w:rPr>
            </w:r>
          </w:p>
          <w:p w:rsidR="00000000" w:rsidDel="00000000" w:rsidP="00000000" w:rsidRDefault="00000000" w:rsidRPr="00000000" w14:paraId="0000002D">
            <w:pPr>
              <w:ind w:left="360"/>
              <w:contextualSpacing w:val="0"/>
              <w:rPr>
                <w:b w:val="1"/>
              </w:rPr>
            </w:pPr>
            <w:r w:rsidDel="00000000" w:rsidR="00000000" w:rsidRPr="00000000">
              <w:rPr>
                <w:rtl w:val="0"/>
              </w:rPr>
            </w:r>
          </w:p>
          <w:p w:rsidR="00000000" w:rsidDel="00000000" w:rsidP="00000000" w:rsidRDefault="00000000" w:rsidRPr="00000000" w14:paraId="0000002E">
            <w:pPr>
              <w:ind w:left="360"/>
              <w:contextualSpacing w:val="0"/>
              <w:rPr>
                <w:b w:val="1"/>
              </w:rPr>
            </w:pPr>
            <w:r w:rsidDel="00000000" w:rsidR="00000000" w:rsidRPr="00000000">
              <w:rPr>
                <w:rtl w:val="0"/>
              </w:rPr>
            </w:r>
          </w:p>
          <w:p w:rsidR="00000000" w:rsidDel="00000000" w:rsidP="00000000" w:rsidRDefault="00000000" w:rsidRPr="00000000" w14:paraId="0000002F">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0">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35">
            <w:pPr>
              <w:ind w:left="360"/>
              <w:contextualSpacing w:val="0"/>
              <w:rPr>
                <w:b w:val="1"/>
              </w:rPr>
            </w:pPr>
            <w:r w:rsidDel="00000000" w:rsidR="00000000" w:rsidRPr="00000000">
              <w:rPr>
                <w:rtl w:val="0"/>
              </w:rPr>
            </w:r>
          </w:p>
          <w:p w:rsidR="00000000" w:rsidDel="00000000" w:rsidP="00000000" w:rsidRDefault="00000000" w:rsidRPr="00000000" w14:paraId="00000036">
            <w:pPr>
              <w:ind w:left="360"/>
              <w:contextualSpacing w:val="0"/>
              <w:rPr>
                <w:b w:val="1"/>
              </w:rPr>
            </w:pPr>
            <w:r w:rsidDel="00000000" w:rsidR="00000000" w:rsidRPr="00000000">
              <w:rPr>
                <w:rtl w:val="0"/>
              </w:rPr>
            </w:r>
          </w:p>
          <w:p w:rsidR="00000000" w:rsidDel="00000000" w:rsidP="00000000" w:rsidRDefault="00000000" w:rsidRPr="00000000" w14:paraId="00000037">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38">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5">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learning the provinces and territories as mentioned in Lesson Overview.</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provinces have you visited?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 to demonstrate understanding </w:t>
            </w:r>
            <w:r w:rsidDel="00000000" w:rsidR="00000000" w:rsidRPr="00000000">
              <w:rPr>
                <w:rtl w:val="0"/>
              </w:rPr>
              <w:t xml:space="preserve">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cardinal directions and relative location of provinces and territories.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-Observations, completing their brochure, labelling of Canada.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4E">
            <w:pPr>
              <w:contextualSpacing w:val="0"/>
              <w:rPr/>
            </w:pPr>
            <w:r w:rsidDel="00000000" w:rsidR="00000000" w:rsidRPr="00000000">
              <w:rPr>
                <w:rtl w:val="0"/>
              </w:rPr>
              <w:t xml:space="preserve">-Our class did this as an independent project, however this activity could easily be done in partners or small groups.</w:t>
            </w:r>
          </w:p>
          <w:p w:rsidR="00000000" w:rsidDel="00000000" w:rsidP="00000000" w:rsidRDefault="00000000" w:rsidRPr="00000000" w14:paraId="0000004F">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1">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5F">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-Hands-on completion of large map.</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-Singing of provinces and territories song.</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research.</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Cardinal directions may be difficult for some to understand.</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-Completing the brochure, constructing the map, and quiz.</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-Rubric, observations, conferencing.</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-Students can complete writing tasks about which provinces or territories they would like to visit.</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4">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7D">
            <w:pPr>
              <w:contextualSpacing w:val="0"/>
              <w:rPr>
                <w:b w:val="1"/>
              </w:rPr>
            </w:pP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collaborated and contributed to the large map of Canada which was displayed proudly in hallway.</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makes each province or territory unique?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the symbols and capital cities of each province or territory?</w:t>
            </w:r>
            <w:r w:rsidDel="00000000" w:rsidR="00000000" w:rsidRPr="00000000">
              <w:rPr>
                <w:rtl w:val="0"/>
              </w:rPr>
            </w:r>
          </w:p>
        </w:tc>
      </w:tr>
    </w:tbl>
    <w:p w:rsidR="00000000" w:rsidDel="00000000" w:rsidP="00000000" w:rsidRDefault="00000000" w:rsidRPr="00000000" w14:paraId="0000008A">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