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Wellington Catholic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4 - 5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Measurement: Area &amp; Perimeter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Shapes with the same area can have a much different perimeter. 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 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Using units when describing a measurement makes it easier to describe and compare it to the measurements of other objects;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Some measurements of an object are independent of other measurements of that object, but some are related.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Compare, using a variety of tools, two-dimensional shapes that have </w:t>
            </w:r>
            <w:r w:rsidDel="00000000" w:rsidR="00000000" w:rsidRPr="00000000">
              <w:rPr>
                <w:rtl w:val="0"/>
              </w:rPr>
              <w:t xml:space="preserve">[the same perimeter or]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color w:val="010101"/>
                <w:rtl w:val="0"/>
              </w:rPr>
              <w:t xml:space="preserve">the same area (4M57).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  “We are learning to...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-Recognize how the meaning of perimeter and area differ. 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-Explain how comparing the values for the perimeter and area of a shape provides information about what the shape looks like. 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-Recognize that shapes can have the same area but look different.”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“We will be successful when...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-we create at least two different race tracks with an area of 36cm</w:t>
            </w:r>
            <w:r w:rsidDel="00000000" w:rsidR="00000000" w:rsidRPr="00000000">
              <w:rPr>
                <w:color w:val="01010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1010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-we correctly calculate their perimeters and explain why we chose the unit and strategy we used to measure perimeter.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-we make two race tracks with perimeters that are very different in size.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color w:val="010101"/>
                <w:rtl w:val="0"/>
              </w:rPr>
              <w:t xml:space="preserve">-we can describe differences between race tracks with bigger perimeters and race tracks with smaller perimeters.”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color w:val="010101"/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Challenge: Make two or more shapes with an area of </w:t>
            </w:r>
            <w:r w:rsidDel="00000000" w:rsidR="00000000" w:rsidRPr="00000000">
              <w:rPr>
                <w:color w:val="010101"/>
                <w:rtl w:val="0"/>
              </w:rPr>
              <w:t xml:space="preserve">36cm</w:t>
            </w:r>
            <w:r w:rsidDel="00000000" w:rsidR="00000000" w:rsidRPr="00000000">
              <w:rPr>
                <w:color w:val="010101"/>
                <w:vertAlign w:val="superscript"/>
                <w:rtl w:val="0"/>
              </w:rPr>
              <w:t xml:space="preserve">2 .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color w:val="010101"/>
              </w:rPr>
            </w:pPr>
            <w:r w:rsidDel="00000000" w:rsidR="00000000" w:rsidRPr="00000000">
              <w:rPr>
                <w:rtl w:val="0"/>
              </w:rPr>
              <w:t xml:space="preserve">Create two or more shapes with an area of </w:t>
            </w:r>
            <w:r w:rsidDel="00000000" w:rsidR="00000000" w:rsidRPr="00000000">
              <w:rPr>
                <w:color w:val="010101"/>
                <w:rtl w:val="0"/>
              </w:rPr>
              <w:t xml:space="preserve">36cm</w:t>
            </w:r>
            <w:r w:rsidDel="00000000" w:rsidR="00000000" w:rsidRPr="00000000">
              <w:rPr>
                <w:color w:val="01010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10101"/>
                <w:rtl w:val="0"/>
              </w:rPr>
              <w:t xml:space="preserve">. (Use grid paper and an ozobot friendly marker).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Predict which shape an ozobot will be able to go around faster. 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Calculate the perimeter of each shape. (adjust your predictions if necessary).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Test your predictions with the ozobot.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grid paper or Grid chart paper.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Rulers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Ozobots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Timer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could make the area smaller than 36 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(20cm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might be an easier number for some students.)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could insist that the shape is a rectangle.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make it more difficult, you could increase the area. (64cm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 example)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Insist that they use irregular shapes. </w:t>
            </w:r>
          </w:p>
          <w:p w:rsidR="00000000" w:rsidDel="00000000" w:rsidP="00000000" w:rsidRDefault="00000000" w:rsidRPr="00000000" w14:paraId="0000003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Minds On: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4 large pieces of paper, place two of them side by side and two of side by side with one a little higher than the other.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95364" cy="115127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64" cy="1151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steps will it take to go around each one?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your estimate.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your prediction.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close was your prediction?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area of each shape different?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Students should be put into groups of 2 to 4 depending on the availability of ozobots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several shapes with an area of 36cm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an ozobot marker to trace over the shape.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Predict which shape the ozobot will go around the fastest.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the perimeter of each shape.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predictions if necessary.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the ozobot on the shapes. Time it.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may miscalculate the perimeter because they miss one of their sides. (Students could be instructed to use a different colour marker to identify each side.)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answer these 3 questions orally or written: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10101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10101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strategies did you use to determine the perimeters of your shapes?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1010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do the perimeters of some shapes have values so much greater than the perimeters of others?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main difference between the shapes with larger perimeters compared to the shapes with smaller perimeters?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Observation, notes.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key would be discuss question 3 above to see if they notice that thin shapes have larger perimeters than wider shapes.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could complete the same activity with a larger area. 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Ask: Who thinks they created the shape with the largest perimeter?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thinks they created the shape with the smallest perimeter?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volunteers show their work based on that question.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Same 3 questions that are listed above. </w:t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